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4CDC0" w14:textId="77777777" w:rsidR="003D0363" w:rsidRDefault="003D0363" w:rsidP="004B33B8">
      <w:pPr>
        <w:pStyle w:val="CollectorRubrik"/>
      </w:pPr>
    </w:p>
    <w:p w14:paraId="6D760794" w14:textId="3AA6D785" w:rsidR="001360B0" w:rsidRPr="006806E3" w:rsidRDefault="006806E3" w:rsidP="006806E3">
      <w:pPr>
        <w:rPr>
          <w:rFonts w:ascii="Arial" w:hAnsi="Arial" w:cs="Times New Roman"/>
          <w:b/>
          <w:sz w:val="44"/>
          <w:szCs w:val="56"/>
        </w:rPr>
      </w:pPr>
      <w:r w:rsidRPr="006806E3">
        <w:rPr>
          <w:rFonts w:ascii="Arial" w:hAnsi="Arial" w:cs="Times New Roman"/>
          <w:b/>
          <w:sz w:val="44"/>
          <w:szCs w:val="56"/>
        </w:rPr>
        <w:t xml:space="preserve">Valberedningens motiverade yttrande avseende förslag till styrelse i </w:t>
      </w:r>
      <w:r w:rsidR="0000784B">
        <w:rPr>
          <w:rFonts w:ascii="Arial" w:hAnsi="Arial" w:cs="Times New Roman"/>
          <w:b/>
          <w:sz w:val="44"/>
          <w:szCs w:val="56"/>
        </w:rPr>
        <w:t>Norion</w:t>
      </w:r>
      <w:r w:rsidRPr="006806E3">
        <w:rPr>
          <w:rFonts w:ascii="Arial" w:hAnsi="Arial" w:cs="Times New Roman"/>
          <w:b/>
          <w:sz w:val="44"/>
          <w:szCs w:val="56"/>
        </w:rPr>
        <w:t xml:space="preserve"> </w:t>
      </w:r>
      <w:r w:rsidR="00EA4CF1">
        <w:rPr>
          <w:rFonts w:ascii="Arial" w:hAnsi="Arial" w:cs="Times New Roman"/>
          <w:b/>
          <w:sz w:val="44"/>
          <w:szCs w:val="56"/>
        </w:rPr>
        <w:t xml:space="preserve">Bank </w:t>
      </w:r>
      <w:r w:rsidRPr="006806E3">
        <w:rPr>
          <w:rFonts w:ascii="Arial" w:hAnsi="Arial" w:cs="Times New Roman"/>
          <w:b/>
          <w:sz w:val="44"/>
          <w:szCs w:val="56"/>
        </w:rPr>
        <w:t xml:space="preserve">AB </w:t>
      </w:r>
    </w:p>
    <w:p w14:paraId="7AEE7153" w14:textId="6E5DB4F7" w:rsidR="007F225A" w:rsidRPr="007F225A" w:rsidRDefault="007F225A" w:rsidP="00734E15">
      <w:pPr>
        <w:pStyle w:val="Collectorbrdtext"/>
      </w:pPr>
    </w:p>
    <w:p w14:paraId="287E7065" w14:textId="77777777" w:rsidR="006806E3" w:rsidRPr="006806E3" w:rsidRDefault="006806E3" w:rsidP="00734E15">
      <w:pPr>
        <w:pStyle w:val="Collectorbrdtext"/>
      </w:pPr>
      <w:r w:rsidRPr="006806E3">
        <w:t xml:space="preserve">Valberedningens sammansättning </w:t>
      </w:r>
    </w:p>
    <w:p w14:paraId="15AA9442" w14:textId="1EBD38C7" w:rsidR="006806E3" w:rsidRDefault="007F7444" w:rsidP="00734E15">
      <w:pPr>
        <w:pStyle w:val="Collectorbrdtext"/>
      </w:pPr>
      <w:r w:rsidRPr="00841C26">
        <w:t>I enlighet med å</w:t>
      </w:r>
      <w:r w:rsidR="006806E3" w:rsidRPr="00841C26">
        <w:t xml:space="preserve">rsstämmans mandat </w:t>
      </w:r>
      <w:r w:rsidR="00841C26">
        <w:t xml:space="preserve">och fastställda principer för valberedningens tillsättning </w:t>
      </w:r>
      <w:r w:rsidR="00087CDD">
        <w:t>sammankallade</w:t>
      </w:r>
      <w:r w:rsidR="00087CDD" w:rsidRPr="00841C26">
        <w:t xml:space="preserve"> </w:t>
      </w:r>
      <w:r w:rsidR="006806E3" w:rsidRPr="00841C26">
        <w:t>styrelsens ordförand</w:t>
      </w:r>
      <w:r w:rsidR="00AE7D5B" w:rsidRPr="00841C26">
        <w:t xml:space="preserve">e, </w:t>
      </w:r>
      <w:r w:rsidR="008B1CBE">
        <w:t>Erik Selin</w:t>
      </w:r>
      <w:r w:rsidR="00AE7D5B" w:rsidRPr="00841C26">
        <w:t>, de tre röst</w:t>
      </w:r>
      <w:r w:rsidR="006806E3" w:rsidRPr="00841C26">
        <w:t>mässigt största aktieägarna per den sis</w:t>
      </w:r>
      <w:r w:rsidR="00AE7D5B" w:rsidRPr="00841C26">
        <w:t>t</w:t>
      </w:r>
      <w:r w:rsidR="006806E3" w:rsidRPr="00841C26">
        <w:t xml:space="preserve">a bankdagen i september </w:t>
      </w:r>
      <w:r w:rsidR="0000784B">
        <w:t>202</w:t>
      </w:r>
      <w:r w:rsidR="00C21D68">
        <w:t>5</w:t>
      </w:r>
      <w:r w:rsidR="0000784B">
        <w:t xml:space="preserve"> </w:t>
      </w:r>
      <w:r w:rsidR="00087CDD">
        <w:t xml:space="preserve">för att </w:t>
      </w:r>
      <w:r w:rsidR="006806E3" w:rsidRPr="00841C26">
        <w:t>utse var</w:t>
      </w:r>
      <w:r w:rsidR="00B3427C" w:rsidRPr="00841C26">
        <w:t xml:space="preserve"> </w:t>
      </w:r>
      <w:r w:rsidR="006806E3" w:rsidRPr="00841C26">
        <w:t xml:space="preserve">sin </w:t>
      </w:r>
      <w:r w:rsidR="004A054B" w:rsidRPr="00841C26">
        <w:t>valberedningsledamot</w:t>
      </w:r>
      <w:r w:rsidR="006806E3" w:rsidRPr="00841C26">
        <w:t xml:space="preserve"> att tillsammans med h</w:t>
      </w:r>
      <w:r w:rsidR="008B1CBE">
        <w:t>onom</w:t>
      </w:r>
      <w:r w:rsidR="006806E3" w:rsidRPr="00841C26">
        <w:t xml:space="preserve"> </w:t>
      </w:r>
      <w:r w:rsidR="00AE7D5B" w:rsidRPr="00841C26">
        <w:t>utgöra valberedningen inför 20</w:t>
      </w:r>
      <w:r w:rsidR="00060286">
        <w:t>2</w:t>
      </w:r>
      <w:r w:rsidR="00C21D68">
        <w:t>6</w:t>
      </w:r>
      <w:r w:rsidRPr="00841C26">
        <w:t xml:space="preserve"> års å</w:t>
      </w:r>
      <w:r w:rsidR="006806E3" w:rsidRPr="00841C26">
        <w:t>rsstämma</w:t>
      </w:r>
      <w:r w:rsidR="001533E9">
        <w:t xml:space="preserve">, vilket de också gjorde. </w:t>
      </w:r>
      <w:r w:rsidR="006806E3" w:rsidRPr="00841C26">
        <w:t xml:space="preserve">På </w:t>
      </w:r>
      <w:r w:rsidR="0000784B">
        <w:t>Norion Banks</w:t>
      </w:r>
      <w:r w:rsidR="00AE7D5B" w:rsidRPr="00841C26">
        <w:t xml:space="preserve"> hemsida </w:t>
      </w:r>
      <w:r w:rsidR="00AE7D5B" w:rsidRPr="00833F3B">
        <w:t xml:space="preserve">lämnades den </w:t>
      </w:r>
      <w:r w:rsidR="0058009C">
        <w:t>2</w:t>
      </w:r>
      <w:r w:rsidR="00760123">
        <w:t>2</w:t>
      </w:r>
      <w:r w:rsidR="0058009C">
        <w:t xml:space="preserve"> oktober</w:t>
      </w:r>
      <w:r w:rsidR="00364553">
        <w:t xml:space="preserve"> 202</w:t>
      </w:r>
      <w:r w:rsidR="00760123">
        <w:t>5</w:t>
      </w:r>
      <w:r w:rsidR="006806E3" w:rsidRPr="00841C26">
        <w:t xml:space="preserve"> information om namn på ledamöterna i valberedningen och vilka akt</w:t>
      </w:r>
      <w:r w:rsidR="00BC716F" w:rsidRPr="00841C26">
        <w:t>ieägare ledamöterna utsetts av.</w:t>
      </w:r>
    </w:p>
    <w:p w14:paraId="4C0658FB" w14:textId="77777777" w:rsidR="00BC716F" w:rsidRPr="006806E3" w:rsidRDefault="00BC716F" w:rsidP="00734E15">
      <w:pPr>
        <w:pStyle w:val="Collectorbrdtext"/>
      </w:pPr>
    </w:p>
    <w:p w14:paraId="2A906715" w14:textId="688E05DB" w:rsidR="006806E3" w:rsidRDefault="006806E3" w:rsidP="00734E15">
      <w:pPr>
        <w:pStyle w:val="Collectorbrdtext"/>
      </w:pPr>
      <w:r w:rsidRPr="006806E3">
        <w:t>Följande personer har ingått i valb</w:t>
      </w:r>
      <w:r w:rsidR="007F7444">
        <w:t>eredningen inför å</w:t>
      </w:r>
      <w:r w:rsidR="00AE7D5B">
        <w:t>rsstämman 20</w:t>
      </w:r>
      <w:r w:rsidR="006E5801">
        <w:t>2</w:t>
      </w:r>
      <w:r w:rsidR="00760123">
        <w:t>6</w:t>
      </w:r>
      <w:r w:rsidRPr="006806E3">
        <w:t xml:space="preserve">: </w:t>
      </w:r>
      <w:r w:rsidR="008B1CBE">
        <w:t>Sharam Rahi (valberedningens ordförande)</w:t>
      </w:r>
      <w:r w:rsidRPr="006806E3">
        <w:t xml:space="preserve">, utsedd av Fastighets AB Balder, </w:t>
      </w:r>
      <w:r w:rsidR="00866E12">
        <w:t>Jesper Mårtensson</w:t>
      </w:r>
      <w:r w:rsidRPr="006806E3">
        <w:t xml:space="preserve">, utsedd </w:t>
      </w:r>
      <w:r w:rsidR="003854BF" w:rsidRPr="003854BF">
        <w:t xml:space="preserve">av ägargrupperingen Erik Selin (Förvaltnings AB </w:t>
      </w:r>
      <w:proofErr w:type="spellStart"/>
      <w:r w:rsidR="003854BF" w:rsidRPr="003854BF">
        <w:t>Färgax</w:t>
      </w:r>
      <w:proofErr w:type="spellEnd"/>
      <w:r w:rsidR="003854BF" w:rsidRPr="003854BF">
        <w:t xml:space="preserve"> och Erik Selin Fastigheter AB)</w:t>
      </w:r>
      <w:r w:rsidR="006F0491">
        <w:t xml:space="preserve">, </w:t>
      </w:r>
      <w:r w:rsidR="003854BF">
        <w:t>Christoffer Lundström</w:t>
      </w:r>
      <w:r w:rsidR="006F0491" w:rsidRPr="006F0491">
        <w:t>, utsedd av</w:t>
      </w:r>
      <w:r w:rsidR="003854BF">
        <w:t xml:space="preserve"> </w:t>
      </w:r>
      <w:r w:rsidR="009E6352" w:rsidRPr="009E6352">
        <w:t>Provobis Holding Aktiebolag</w:t>
      </w:r>
      <w:r w:rsidR="003854BF">
        <w:t>,</w:t>
      </w:r>
      <w:r w:rsidRPr="006806E3">
        <w:t xml:space="preserve"> </w:t>
      </w:r>
      <w:r w:rsidR="00BC716F">
        <w:t xml:space="preserve">och </w:t>
      </w:r>
      <w:r w:rsidR="008B1CBE">
        <w:t>Erik Selin</w:t>
      </w:r>
      <w:r w:rsidR="00BC716F">
        <w:t xml:space="preserve">, </w:t>
      </w:r>
      <w:r w:rsidRPr="006806E3">
        <w:t xml:space="preserve">styrelsens ordförande. </w:t>
      </w:r>
    </w:p>
    <w:p w14:paraId="00CF5890" w14:textId="77777777" w:rsidR="006806E3" w:rsidRPr="006806E3" w:rsidRDefault="006806E3" w:rsidP="00734E15">
      <w:pPr>
        <w:pStyle w:val="Collectorbrdtext"/>
      </w:pPr>
    </w:p>
    <w:p w14:paraId="2D854E2D" w14:textId="77777777" w:rsidR="006806E3" w:rsidRPr="006806E3" w:rsidRDefault="006806E3" w:rsidP="00734E15">
      <w:pPr>
        <w:pStyle w:val="Collectorbrdtext"/>
      </w:pPr>
      <w:r w:rsidRPr="006806E3">
        <w:t xml:space="preserve">Förslag till </w:t>
      </w:r>
      <w:r w:rsidR="00060286">
        <w:t>v</w:t>
      </w:r>
      <w:r w:rsidRPr="006806E3">
        <w:t xml:space="preserve">alberedningen </w:t>
      </w:r>
    </w:p>
    <w:p w14:paraId="6E14E139" w14:textId="75E461C5" w:rsidR="006806E3" w:rsidRDefault="00AE7D5B" w:rsidP="00734E15">
      <w:pPr>
        <w:pStyle w:val="Collectorbrdtext"/>
      </w:pPr>
      <w:r w:rsidRPr="00BC716F">
        <w:t xml:space="preserve">Den </w:t>
      </w:r>
      <w:r w:rsidR="00363C86">
        <w:t>2</w:t>
      </w:r>
      <w:r w:rsidR="004F123E">
        <w:t>2</w:t>
      </w:r>
      <w:r w:rsidR="00A35735">
        <w:t xml:space="preserve"> </w:t>
      </w:r>
      <w:r w:rsidR="00363C86">
        <w:t>oktober</w:t>
      </w:r>
      <w:r w:rsidR="00A35735">
        <w:t xml:space="preserve"> 202</w:t>
      </w:r>
      <w:r w:rsidR="004F123E">
        <w:t>5</w:t>
      </w:r>
      <w:r w:rsidR="006806E3" w:rsidRPr="00BC716F">
        <w:t xml:space="preserve"> informerades om hur aktieägarna kunde lä</w:t>
      </w:r>
      <w:r w:rsidR="00BC716F">
        <w:t xml:space="preserve">mna förslag </w:t>
      </w:r>
      <w:r w:rsidR="006806E3" w:rsidRPr="00BC716F">
        <w:t xml:space="preserve">till valberedningen. </w:t>
      </w:r>
      <w:r w:rsidR="00BC716F" w:rsidRPr="00BC716F">
        <w:t>N</w:t>
      </w:r>
      <w:r w:rsidR="00BC716F">
        <w:t>ågra</w:t>
      </w:r>
      <w:r w:rsidR="00BC716F" w:rsidRPr="00BC716F">
        <w:t xml:space="preserve"> förslag</w:t>
      </w:r>
      <w:r w:rsidR="00404D3C">
        <w:t xml:space="preserve"> har inte inkommit. </w:t>
      </w:r>
    </w:p>
    <w:p w14:paraId="32113AFC" w14:textId="77777777" w:rsidR="00DF537F" w:rsidRDefault="00DF537F" w:rsidP="00734E15">
      <w:pPr>
        <w:pStyle w:val="Collectorbrdtext"/>
      </w:pPr>
    </w:p>
    <w:p w14:paraId="5A10ADBC" w14:textId="77777777" w:rsidR="00DF537F" w:rsidRPr="00DF537F" w:rsidRDefault="00DF537F" w:rsidP="00734E15">
      <w:pPr>
        <w:pStyle w:val="Collectorbrdtext"/>
      </w:pPr>
      <w:r w:rsidRPr="00DF537F">
        <w:t xml:space="preserve">Valberedningens förslag till ny styrelse </w:t>
      </w:r>
    </w:p>
    <w:p w14:paraId="4CE5FD7B" w14:textId="0D91C978" w:rsidR="00DF537F" w:rsidRPr="00E57CF9" w:rsidRDefault="00DF537F" w:rsidP="00734E15">
      <w:pPr>
        <w:pStyle w:val="Collectorbrdtext"/>
      </w:pPr>
      <w:r w:rsidRPr="00E57CF9">
        <w:t>Valberedningen föreslår omval av ledamöterna Erik Selin, Bengt Edholm,</w:t>
      </w:r>
      <w:r w:rsidR="00E57CF9" w:rsidRPr="00E57CF9">
        <w:t xml:space="preserve"> </w:t>
      </w:r>
      <w:r w:rsidRPr="00E57CF9">
        <w:t>Marie Osberg</w:t>
      </w:r>
      <w:r w:rsidR="004F123E">
        <w:t xml:space="preserve">, </w:t>
      </w:r>
      <w:r w:rsidR="00A35735" w:rsidRPr="00E57CF9">
        <w:t xml:space="preserve">Arian </w:t>
      </w:r>
      <w:r w:rsidR="00FC1A15" w:rsidRPr="00E57CF9">
        <w:t xml:space="preserve">Falck </w:t>
      </w:r>
      <w:r w:rsidR="00A35735" w:rsidRPr="00E57CF9">
        <w:t>Raoof</w:t>
      </w:r>
      <w:r w:rsidR="00E57CF9" w:rsidRPr="00E57CF9">
        <w:t xml:space="preserve"> </w:t>
      </w:r>
      <w:r w:rsidR="004F123E">
        <w:t xml:space="preserve">och </w:t>
      </w:r>
      <w:r w:rsidR="00BC4DF1">
        <w:t>Per Lindblad</w:t>
      </w:r>
      <w:r w:rsidR="004F123E">
        <w:t xml:space="preserve"> samt nyval av Frida Treschow</w:t>
      </w:r>
      <w:r w:rsidRPr="00E57CF9">
        <w:t>.</w:t>
      </w:r>
      <w:r w:rsidR="00FA2B42" w:rsidRPr="00E57CF9">
        <w:t xml:space="preserve"> </w:t>
      </w:r>
      <w:r w:rsidRPr="00E57CF9">
        <w:t xml:space="preserve">Valberedningen föreslår vidare </w:t>
      </w:r>
      <w:r w:rsidR="001B4023" w:rsidRPr="00E57CF9">
        <w:t>om</w:t>
      </w:r>
      <w:r w:rsidRPr="00E57CF9">
        <w:t>val av Erik Selin som styrelsens ordförande.</w:t>
      </w:r>
      <w:r w:rsidR="008218B3" w:rsidRPr="00E57CF9">
        <w:t xml:space="preserve"> </w:t>
      </w:r>
    </w:p>
    <w:p w14:paraId="2E3A3F03" w14:textId="77777777" w:rsidR="00DF537F" w:rsidRPr="00E57CF9" w:rsidRDefault="00DF537F" w:rsidP="00734E15">
      <w:pPr>
        <w:pStyle w:val="Collectorbrdtext"/>
      </w:pPr>
    </w:p>
    <w:p w14:paraId="0B901C14" w14:textId="77777777" w:rsidR="00DF537F" w:rsidRDefault="00DF537F" w:rsidP="00734E15">
      <w:pPr>
        <w:pStyle w:val="Collectorbrdtext"/>
      </w:pPr>
      <w:r w:rsidRPr="00E57CF9">
        <w:t xml:space="preserve">Valberedningens förslag innebär att antalet styrelseledamöter under kommande mandatperiod förblir oförändrat jämfört med </w:t>
      </w:r>
      <w:r w:rsidR="004C4AED" w:rsidRPr="00E57CF9">
        <w:t>föregående mandatperiod</w:t>
      </w:r>
      <w:r w:rsidR="00C46BF6" w:rsidRPr="00E57CF9">
        <w:t xml:space="preserve">. </w:t>
      </w:r>
      <w:r w:rsidRPr="00E57CF9">
        <w:t>Valberedningen föreslår att ledamöterna ska väljas individuellt.</w:t>
      </w:r>
      <w:r w:rsidRPr="00DF537F">
        <w:t xml:space="preserve"> </w:t>
      </w:r>
    </w:p>
    <w:p w14:paraId="3291D168" w14:textId="77777777" w:rsidR="00DF537F" w:rsidRDefault="00DF537F" w:rsidP="00734E15">
      <w:pPr>
        <w:pStyle w:val="Collectorbrdtext"/>
      </w:pPr>
    </w:p>
    <w:p w14:paraId="0F666C17" w14:textId="257BE878" w:rsidR="006774A1" w:rsidRPr="00E9101B" w:rsidRDefault="00DF537F" w:rsidP="00E9101B">
      <w:pPr>
        <w:pStyle w:val="Collectorbrdtext"/>
      </w:pPr>
      <w:r w:rsidRPr="000D5E95">
        <w:t>Med beaktande av de krav som Svensk Kod för Bolagsstyrning uppställer avseende styrelsens oberoende är det valberedningens uppfattning att Bengt Edholm</w:t>
      </w:r>
      <w:r w:rsidR="00BC42F3">
        <w:t>,</w:t>
      </w:r>
      <w:r w:rsidRPr="000D5E95">
        <w:t xml:space="preserve"> Marie Osberg</w:t>
      </w:r>
      <w:r w:rsidR="002D0FE2">
        <w:t>,</w:t>
      </w:r>
      <w:r w:rsidR="00C2491A" w:rsidRPr="000D5E95">
        <w:t xml:space="preserve"> </w:t>
      </w:r>
      <w:r w:rsidR="002D0FE2" w:rsidRPr="002D0FE2">
        <w:t xml:space="preserve">Per Lindblad </w:t>
      </w:r>
      <w:r w:rsidR="00BC42F3">
        <w:t xml:space="preserve">och Frida Treschow </w:t>
      </w:r>
      <w:r w:rsidRPr="002D0FE2">
        <w:t>är oberoende i förhållande till såväl bolaget och bolagsledningen som större aktieägare i bolaget. Erik Selin</w:t>
      </w:r>
      <w:r w:rsidR="00BF2589" w:rsidRPr="002D0FE2">
        <w:t xml:space="preserve"> </w:t>
      </w:r>
      <w:r w:rsidRPr="002D0FE2">
        <w:t>är oberoende i förhållande till bolaget och bolagsledningen men inte i förhållande till bolagets större aktieägare.</w:t>
      </w:r>
      <w:r w:rsidR="006E6B69">
        <w:t xml:space="preserve"> Arian Falck Raoof bedöms vara beroende i förhållande till bolaget och bolagsledningen men oberoende i förhållande till </w:t>
      </w:r>
      <w:r w:rsidR="00BB53FF">
        <w:t xml:space="preserve">bolagets större aktieägare. </w:t>
      </w:r>
      <w:r w:rsidR="00D55CD8" w:rsidRPr="00263CC2">
        <w:t xml:space="preserve">Arian Falck Raoof tillhör företagsledningen i </w:t>
      </w:r>
      <w:proofErr w:type="spellStart"/>
      <w:r w:rsidR="00DD6163" w:rsidRPr="00263CC2">
        <w:t>Myntro</w:t>
      </w:r>
      <w:proofErr w:type="spellEnd"/>
      <w:r w:rsidR="00DD6163" w:rsidRPr="00263CC2">
        <w:t xml:space="preserve"> AB </w:t>
      </w:r>
      <w:r w:rsidR="00EC66DA">
        <w:t>som</w:t>
      </w:r>
      <w:r w:rsidR="00131036" w:rsidRPr="00263CC2">
        <w:t xml:space="preserve"> Josefin Eriksson, som ingår i Norion Bank AB:s bolagsledning, sitter i styrelsen för. </w:t>
      </w:r>
      <w:r w:rsidR="00550323" w:rsidRPr="00263CC2">
        <w:t xml:space="preserve">Enligt </w:t>
      </w:r>
      <w:r w:rsidR="007A2187">
        <w:t>Svensk Kod för Bolagsstyrning</w:t>
      </w:r>
      <w:r w:rsidR="00B145FE" w:rsidRPr="00263CC2">
        <w:t xml:space="preserve"> §</w:t>
      </w:r>
      <w:r w:rsidR="00550323" w:rsidRPr="00263CC2">
        <w:t xml:space="preserve"> </w:t>
      </w:r>
      <w:proofErr w:type="gramStart"/>
      <w:r w:rsidR="00BC1DC7" w:rsidRPr="00263CC2">
        <w:t xml:space="preserve">4.4 </w:t>
      </w:r>
      <w:proofErr w:type="spellStart"/>
      <w:r w:rsidR="00BC1DC7" w:rsidRPr="00263CC2">
        <w:t>st</w:t>
      </w:r>
      <w:proofErr w:type="spellEnd"/>
      <w:proofErr w:type="gramEnd"/>
      <w:r w:rsidR="00BC1DC7" w:rsidRPr="00263CC2">
        <w:t xml:space="preserve"> 2 p 6 </w:t>
      </w:r>
      <w:r w:rsidR="00495059" w:rsidRPr="00263CC2">
        <w:t>ska Arian Falck Raoof under sådana omständigheter inte betraktas som oberoende i förhållande till bolaget och bolagsledningen</w:t>
      </w:r>
      <w:r w:rsidR="00B145FE" w:rsidRPr="00263CC2">
        <w:t xml:space="preserve">. </w:t>
      </w:r>
      <w:r w:rsidR="006774A1" w:rsidRPr="00263CC2">
        <w:t xml:space="preserve">Vad gäller </w:t>
      </w:r>
      <w:proofErr w:type="spellStart"/>
      <w:r w:rsidR="003E3CF7" w:rsidRPr="00263CC2">
        <w:t>Myntro</w:t>
      </w:r>
      <w:proofErr w:type="spellEnd"/>
      <w:r w:rsidR="003E3CF7" w:rsidRPr="00263CC2">
        <w:t xml:space="preserve"> AB, </w:t>
      </w:r>
      <w:r w:rsidR="004D44EB">
        <w:t>som</w:t>
      </w:r>
      <w:r w:rsidR="00DA37E0" w:rsidRPr="00263CC2">
        <w:t xml:space="preserve"> </w:t>
      </w:r>
      <w:r w:rsidR="006774A1" w:rsidRPr="00263CC2">
        <w:t>Arian Falck Raoof</w:t>
      </w:r>
      <w:r w:rsidR="00DA37E0" w:rsidRPr="00263CC2">
        <w:t xml:space="preserve"> </w:t>
      </w:r>
      <w:r w:rsidR="00EC66DA">
        <w:t>ingår i bolagsledningen för</w:t>
      </w:r>
      <w:r w:rsidR="00DA37E0" w:rsidRPr="00263CC2">
        <w:t>, f</w:t>
      </w:r>
      <w:r w:rsidR="003E3CF7" w:rsidRPr="00263CC2">
        <w:t xml:space="preserve">ramhålls </w:t>
      </w:r>
      <w:r w:rsidR="001309A4" w:rsidRPr="00263CC2">
        <w:t xml:space="preserve">för ordningens skull </w:t>
      </w:r>
      <w:r w:rsidR="003E3CF7" w:rsidRPr="00263CC2">
        <w:t>att</w:t>
      </w:r>
      <w:r w:rsidR="006774A1" w:rsidRPr="00263CC2">
        <w:t xml:space="preserve"> Erik Selin</w:t>
      </w:r>
      <w:r w:rsidR="001309A4" w:rsidRPr="00263CC2">
        <w:t xml:space="preserve"> har ett ägande uppgående till</w:t>
      </w:r>
      <w:r w:rsidR="00E9101B" w:rsidRPr="00263CC2">
        <w:t xml:space="preserve"> ca 37</w:t>
      </w:r>
      <w:r w:rsidR="006774A1" w:rsidRPr="00263CC2">
        <w:t xml:space="preserve"> procent</w:t>
      </w:r>
      <w:r w:rsidR="00E9101B" w:rsidRPr="00263CC2">
        <w:t xml:space="preserve"> genom ägande i moderbolaget </w:t>
      </w:r>
      <w:proofErr w:type="spellStart"/>
      <w:r w:rsidR="00E9101B" w:rsidRPr="00263CC2">
        <w:t>Myntro</w:t>
      </w:r>
      <w:proofErr w:type="spellEnd"/>
      <w:r w:rsidR="00E9101B" w:rsidRPr="00263CC2">
        <w:t xml:space="preserve"> Holding AB</w:t>
      </w:r>
      <w:r w:rsidR="006774A1" w:rsidRPr="00263CC2">
        <w:t xml:space="preserve">. Dock har Erik Selin varken någon styrelseplats eller operativ roll i </w:t>
      </w:r>
      <w:proofErr w:type="spellStart"/>
      <w:r w:rsidR="004D44EB">
        <w:t>Myntro</w:t>
      </w:r>
      <w:proofErr w:type="spellEnd"/>
      <w:r w:rsidR="004D44EB">
        <w:t xml:space="preserve"> Holding AB/</w:t>
      </w:r>
      <w:proofErr w:type="spellStart"/>
      <w:r w:rsidR="004D44EB">
        <w:t>Myntro</w:t>
      </w:r>
      <w:proofErr w:type="spellEnd"/>
      <w:r w:rsidR="004D44EB">
        <w:t xml:space="preserve"> AB</w:t>
      </w:r>
      <w:r w:rsidR="006774A1" w:rsidRPr="00263CC2">
        <w:t>. Mot denna bakgrund gör valberedningen bedömningen – i enlighet med vad som framgår kring oberoende i Svensk Kod för Bolagsstyrning – att denna omständighet inte gör att Arian Falck Raoof ska anses beroende i förhållande till bolagets större aktieägare.</w:t>
      </w:r>
      <w:r w:rsidR="006774A1" w:rsidRPr="006774A1">
        <w:rPr>
          <w:rFonts w:ascii="Aptos" w:eastAsia="Aptos" w:hAnsi="Aptos" w:cs="Aptos"/>
          <w:color w:val="auto"/>
          <w:sz w:val="24"/>
          <w:szCs w:val="24"/>
          <w:highlight w:val="yellow"/>
          <w:lang w:eastAsia="en-US"/>
          <w14:ligatures w14:val="standardContextual"/>
        </w:rPr>
        <w:t xml:space="preserve"> </w:t>
      </w:r>
    </w:p>
    <w:p w14:paraId="6075FB87" w14:textId="674D790F" w:rsidR="00BA2944" w:rsidRDefault="00BA2944" w:rsidP="00BA2944">
      <w:pPr>
        <w:pStyle w:val="Collectorbrdtext"/>
      </w:pPr>
    </w:p>
    <w:p w14:paraId="153F96F9" w14:textId="77777777" w:rsidR="00BB53FF" w:rsidRDefault="00BB53FF" w:rsidP="00734E15">
      <w:pPr>
        <w:pStyle w:val="Collectorbrdtext"/>
      </w:pPr>
    </w:p>
    <w:p w14:paraId="7701F6C1" w14:textId="77777777" w:rsidR="00BB53FF" w:rsidRDefault="00BB53FF" w:rsidP="00734E15">
      <w:pPr>
        <w:pStyle w:val="Collectorbrdtext"/>
      </w:pPr>
    </w:p>
    <w:p w14:paraId="20612D24" w14:textId="77777777" w:rsidR="00BB53FF" w:rsidRPr="002D0FE2" w:rsidRDefault="00BB53FF" w:rsidP="00734E15">
      <w:pPr>
        <w:pStyle w:val="Collectorbrdtext"/>
      </w:pPr>
    </w:p>
    <w:p w14:paraId="117C0C19" w14:textId="77777777" w:rsidR="00594CCA" w:rsidRPr="002D0FE2" w:rsidRDefault="00594CCA" w:rsidP="00734E15">
      <w:pPr>
        <w:pStyle w:val="Collectorbrdtext"/>
      </w:pPr>
    </w:p>
    <w:p w14:paraId="1F1B47B8" w14:textId="7FAC673C" w:rsidR="00DF537F" w:rsidRDefault="004D12C7" w:rsidP="00734E15">
      <w:pPr>
        <w:pStyle w:val="Collectorbrdtext"/>
      </w:pPr>
      <w:r w:rsidRPr="006140A8">
        <w:t xml:space="preserve">Varken </w:t>
      </w:r>
      <w:r w:rsidR="00BC42F3" w:rsidRPr="006140A8">
        <w:t>Frida Treschow</w:t>
      </w:r>
      <w:r w:rsidR="00594CCA" w:rsidRPr="006140A8">
        <w:t xml:space="preserve"> </w:t>
      </w:r>
      <w:r w:rsidR="00EF09F4" w:rsidRPr="006140A8">
        <w:t>eller h</w:t>
      </w:r>
      <w:r w:rsidR="00BC42F3" w:rsidRPr="006140A8">
        <w:t>ennes</w:t>
      </w:r>
      <w:r w:rsidR="00EF09F4" w:rsidRPr="006140A8">
        <w:t xml:space="preserve"> närstående innehar några aktier eller andra finansiella </w:t>
      </w:r>
      <w:r w:rsidR="008425C6" w:rsidRPr="006140A8">
        <w:t>instrument i Norion Bank AB.</w:t>
      </w:r>
      <w:r w:rsidR="008425C6">
        <w:t xml:space="preserve"> </w:t>
      </w:r>
    </w:p>
    <w:p w14:paraId="749B1583" w14:textId="77777777" w:rsidR="006806E3" w:rsidRDefault="006806E3" w:rsidP="00734E15">
      <w:pPr>
        <w:pStyle w:val="Collectorbrdtext"/>
      </w:pPr>
    </w:p>
    <w:p w14:paraId="7C954137" w14:textId="77777777" w:rsidR="006806E3" w:rsidRPr="001C12EB" w:rsidRDefault="00AE79E2" w:rsidP="00734E15">
      <w:pPr>
        <w:pStyle w:val="Collectorbrdtext"/>
      </w:pPr>
      <w:r w:rsidRPr="00031FFC">
        <w:t xml:space="preserve">Valberedningens arbete </w:t>
      </w:r>
      <w:r w:rsidR="00060286" w:rsidRPr="00031FFC">
        <w:t>och överväganden</w:t>
      </w:r>
      <w:r w:rsidR="00060286" w:rsidRPr="001C12EB">
        <w:t xml:space="preserve"> </w:t>
      </w:r>
      <w:r w:rsidR="006806E3" w:rsidRPr="001C12EB">
        <w:t xml:space="preserve"> </w:t>
      </w:r>
    </w:p>
    <w:p w14:paraId="676C9EC8" w14:textId="77777777" w:rsidR="00CC1E70" w:rsidRPr="00CC1E70" w:rsidRDefault="00CC1E70" w:rsidP="00CC1E70">
      <w:pPr>
        <w:pStyle w:val="Collectorbrdtext"/>
      </w:pPr>
      <w:bookmarkStart w:id="0" w:name="_Hlk2234491"/>
      <w:r w:rsidRPr="00CC1E70">
        <w:t xml:space="preserve">Valberedningens arbete inleddes med att styrelsens ordförande redogjorde för den process som tillämpats vid den årliga utvärderingen av styrelsen och styrelseledamöterna samt för utfallet av sådan utvärdering. Styrelseutvärderingen visar att styrelsearbetet fungerar tillfredsställande. Styrelsen är nöjd med styrelsens storlek och sammansättning och upplever att styrelsen besitter erforderlig kompetens och erfarenhet. Ledamöternas engagemang under året har varit stort och närvarofrekvensen vid styrelse- och utskottsmöten hög. </w:t>
      </w:r>
    </w:p>
    <w:p w14:paraId="4D144AB4" w14:textId="77777777" w:rsidR="00CC1E70" w:rsidRPr="00CC1E70" w:rsidRDefault="00CC1E70" w:rsidP="00CC1E70">
      <w:pPr>
        <w:pStyle w:val="Collectorbrdtext"/>
      </w:pPr>
    </w:p>
    <w:p w14:paraId="3B0D0E9F" w14:textId="4F8E6ED7" w:rsidR="00CC1E70" w:rsidRDefault="00CC1E70" w:rsidP="003F3FFE">
      <w:pPr>
        <w:pStyle w:val="Collectorbrdtext"/>
      </w:pPr>
      <w:r w:rsidRPr="00CC1E70">
        <w:t>Styrelsens ordförande har för valberedningen vidare redogjort för bolagets mångfaldspolicy avseende styrelseledamöter, vilken legat till grund för valberedningens förslag till styrelse inför årsstämman 202</w:t>
      </w:r>
      <w:r>
        <w:t>6</w:t>
      </w:r>
      <w:r w:rsidRPr="00CC1E70">
        <w:t>.</w:t>
      </w:r>
      <w:r>
        <w:t xml:space="preserve"> Norion Bank</w:t>
      </w:r>
      <w:r w:rsidRPr="00CC1E70">
        <w:t xml:space="preserve"> har identifierat fördelarna med att ha en diversifierad styrelse och ser bred mångfald i styrelsen som en viktig konkurrensfördel. Genom att främja oberoende åsikter och ett kritiskt ifrågasättande skapas förutsättningar för en långsiktig, hållbar och sund styrning och kontroll av verksamheten. Styrelsens ledamöter ska enligt mångfaldspolicyn tillsättas baserat på meriter och objektiva kriterier med vederbörlig hänsyn tagen till fördelarna med mångfald i styrelsen. Vid tillsättandet av styrelseledamöter ska beaktas en bred uppsättning av personliga egenskaper och kunskaper och en jämn könsfördelning ska eftersträvas. </w:t>
      </w:r>
    </w:p>
    <w:p w14:paraId="10C8F26A" w14:textId="77777777" w:rsidR="003F3FFE" w:rsidRPr="001C12EB" w:rsidRDefault="003F3FFE" w:rsidP="00734E15">
      <w:pPr>
        <w:pStyle w:val="Collectorbrdtext"/>
      </w:pPr>
    </w:p>
    <w:p w14:paraId="251B993D" w14:textId="5AA91176" w:rsidR="00F560BC" w:rsidRPr="00F560BC" w:rsidRDefault="00F560BC" w:rsidP="00F560BC">
      <w:pPr>
        <w:pStyle w:val="Collectorbrdtext"/>
      </w:pPr>
      <w:r w:rsidRPr="00F560BC">
        <w:t>Vad gäller styrelsens sammansättning</w:t>
      </w:r>
      <w:r w:rsidR="00C51097">
        <w:t xml:space="preserve"> har</w:t>
      </w:r>
      <w:r w:rsidRPr="00F560BC">
        <w:t xml:space="preserve"> valberedningen </w:t>
      </w:r>
      <w:r w:rsidR="00C51097">
        <w:t xml:space="preserve">kunnat </w:t>
      </w:r>
      <w:r w:rsidRPr="00F560BC">
        <w:t xml:space="preserve">konstatera att styrelsens ledamöter representerar en bred kompetens och erfarenhet, med såväl gediget finansiellt kunnande som kunskap inom det bankregulatoriska området. Flera av styrelsens ledamöter besitter också särskild kunskap inom de verksamhetsområden och marknader där bolaget är verksamt. </w:t>
      </w:r>
    </w:p>
    <w:bookmarkEnd w:id="0"/>
    <w:p w14:paraId="5CEB5654" w14:textId="77777777" w:rsidR="001E01EC" w:rsidRPr="001C12EB" w:rsidRDefault="001E01EC" w:rsidP="00734E15">
      <w:pPr>
        <w:pStyle w:val="Collectorbrdtext"/>
      </w:pPr>
    </w:p>
    <w:p w14:paraId="338DFA07" w14:textId="5A0398A0" w:rsidR="009C63B9" w:rsidRPr="001C12EB" w:rsidRDefault="001E01EC" w:rsidP="009C63B9">
      <w:pPr>
        <w:pStyle w:val="Collectorbrdtext"/>
      </w:pPr>
      <w:r w:rsidRPr="001C12EB">
        <w:t xml:space="preserve">Med anledning av att </w:t>
      </w:r>
      <w:r w:rsidR="00C51097">
        <w:t xml:space="preserve">Ulf Croona </w:t>
      </w:r>
      <w:r w:rsidR="00AA49D4">
        <w:t xml:space="preserve">på egen begäran </w:t>
      </w:r>
      <w:r w:rsidR="00C51097">
        <w:t>lämnat styrelsen under året</w:t>
      </w:r>
      <w:r w:rsidR="004E2D32" w:rsidRPr="001C12EB">
        <w:t xml:space="preserve"> finner valberedningen </w:t>
      </w:r>
      <w:r w:rsidR="00C71A3D" w:rsidRPr="001C12EB">
        <w:t xml:space="preserve">det värdefullt att </w:t>
      </w:r>
      <w:r w:rsidR="00F41BAB" w:rsidRPr="001C12EB">
        <w:t xml:space="preserve">förstärka styrelsen med en ny ledamot, så att antalet ledamöter i styrelsen förblir </w:t>
      </w:r>
      <w:r w:rsidR="00AB34B9" w:rsidRPr="001C12EB">
        <w:t>intakt.</w:t>
      </w:r>
      <w:r w:rsidR="00320123" w:rsidRPr="001C12EB">
        <w:t xml:space="preserve"> </w:t>
      </w:r>
      <w:r w:rsidR="00BB6DF2">
        <w:t xml:space="preserve">Valberedningen </w:t>
      </w:r>
      <w:r w:rsidR="007238C2">
        <w:t>har framhållit</w:t>
      </w:r>
      <w:r w:rsidR="00BB6DF2">
        <w:t xml:space="preserve"> v</w:t>
      </w:r>
      <w:r w:rsidR="00F1524A">
        <w:t>ikten av legal och regulatorisk kompetens</w:t>
      </w:r>
      <w:r w:rsidR="00220C4E">
        <w:t xml:space="preserve"> i </w:t>
      </w:r>
      <w:r w:rsidR="00DE4A30">
        <w:t xml:space="preserve">en </w:t>
      </w:r>
      <w:r w:rsidR="00220C4E">
        <w:t xml:space="preserve">bankstyrelse och </w:t>
      </w:r>
      <w:r w:rsidR="008C7529">
        <w:t>det har</w:t>
      </w:r>
      <w:r w:rsidR="00220C4E">
        <w:t xml:space="preserve"> konstatera</w:t>
      </w:r>
      <w:r w:rsidR="008C7529">
        <w:t>t</w:t>
      </w:r>
      <w:r w:rsidR="00220C4E">
        <w:t xml:space="preserve">s att styrelsen med fördel skulle kunna kompletteras med </w:t>
      </w:r>
      <w:r w:rsidR="009E3E0A">
        <w:t xml:space="preserve">en jurist. </w:t>
      </w:r>
      <w:r w:rsidR="009C63B9" w:rsidRPr="001C12EB">
        <w:t xml:space="preserve">Mot denna bakgrund gör valberedningen bedömningen att kandidaten </w:t>
      </w:r>
      <w:r w:rsidR="00C51097">
        <w:t xml:space="preserve">Frida Treschow </w:t>
      </w:r>
      <w:r w:rsidR="009C63B9" w:rsidRPr="001C12EB">
        <w:t>besitter för uppdraget relevant</w:t>
      </w:r>
      <w:r w:rsidR="009E3E0A">
        <w:t xml:space="preserve"> utbildning, </w:t>
      </w:r>
      <w:r w:rsidR="009C63B9" w:rsidRPr="001C12EB">
        <w:t>kompetens och erfarenhet</w:t>
      </w:r>
      <w:r w:rsidR="009E3E0A">
        <w:t>, och att hon</w:t>
      </w:r>
      <w:r w:rsidR="009C63B9" w:rsidRPr="001C12EB">
        <w:t xml:space="preserve"> kompletterar övriga styrelsen väl och bidrar till mångfald i styrelsen.</w:t>
      </w:r>
      <w:r w:rsidR="009C63B9" w:rsidRPr="0018732F">
        <w:t xml:space="preserve"> I sin strävan att uppnå mångfald beaktar valberedningen vikten av att styrelsen ska vara sammansatt av personer i olika åldrar med olika bakgrunder. </w:t>
      </w:r>
    </w:p>
    <w:p w14:paraId="68BD9AA2" w14:textId="77777777" w:rsidR="009C63B9" w:rsidRPr="009C63B9" w:rsidRDefault="009C63B9" w:rsidP="009C63B9">
      <w:pPr>
        <w:pStyle w:val="Collectorbrdtext"/>
      </w:pPr>
    </w:p>
    <w:p w14:paraId="1258E07D" w14:textId="77777777" w:rsidR="00695CA0" w:rsidRPr="00695CA0" w:rsidRDefault="00695CA0" w:rsidP="00695CA0">
      <w:pPr>
        <w:pStyle w:val="Collectorbrdtext"/>
      </w:pPr>
      <w:r w:rsidRPr="00695CA0">
        <w:t xml:space="preserve">Frida Treschow, född 1982, är advokat och grundare av advokatfirman Treschow &amp; Partner. Hon har juristexamen från Lunds universitet och har tjänstgjort som tingsnotarie vid Varbergs tingsrätt. Frida Treschow har över 15 års erfarenhet av affärsjuridik, bolagsstyrning och regulatoriska frågor. Hon har tidigare arbetat med internationella M&amp;A- och private </w:t>
      </w:r>
      <w:proofErr w:type="spellStart"/>
      <w:r w:rsidRPr="00695CA0">
        <w:t>equity</w:t>
      </w:r>
      <w:proofErr w:type="spellEnd"/>
      <w:r w:rsidRPr="00695CA0">
        <w:t xml:space="preserve">-transaktioner vid </w:t>
      </w:r>
      <w:proofErr w:type="spellStart"/>
      <w:r w:rsidRPr="00695CA0">
        <w:t>Setterwalls</w:t>
      </w:r>
      <w:proofErr w:type="spellEnd"/>
      <w:r w:rsidRPr="00695CA0">
        <w:t xml:space="preserve"> och Hannes Snellman. Hon är certifierad styrelseledamot med vidareutbildning inom AML/CTF och har erfarenhet av styrelsearbete i såväl entreprenörsdrivna som reglerade verksamheter. Idag är hon styrelseledamot i </w:t>
      </w:r>
      <w:proofErr w:type="spellStart"/>
      <w:r w:rsidRPr="00695CA0">
        <w:t>Hubins</w:t>
      </w:r>
      <w:proofErr w:type="spellEnd"/>
      <w:r w:rsidRPr="00695CA0">
        <w:t xml:space="preserve"> AB, Flyinge AB och Ridskolan Strömsholm RS AB.</w:t>
      </w:r>
    </w:p>
    <w:p w14:paraId="7B3C4033" w14:textId="77777777" w:rsidR="00630FF6" w:rsidRPr="001C12EB" w:rsidRDefault="00630FF6" w:rsidP="00734E15">
      <w:pPr>
        <w:pStyle w:val="Collectorbrdtext"/>
      </w:pPr>
    </w:p>
    <w:p w14:paraId="5B3F3427" w14:textId="7DA9868F" w:rsidR="00E4009D" w:rsidRPr="00E4009D" w:rsidRDefault="00E4009D" w:rsidP="00E4009D">
      <w:pPr>
        <w:pStyle w:val="Collectorbrdtext"/>
      </w:pPr>
      <w:r w:rsidRPr="00E4009D">
        <w:t xml:space="preserve">Vid </w:t>
      </w:r>
      <w:r w:rsidR="006C7FCD">
        <w:t>nomineringen</w:t>
      </w:r>
      <w:r w:rsidRPr="00E4009D">
        <w:t xml:space="preserve"> av </w:t>
      </w:r>
      <w:r w:rsidR="00695CA0">
        <w:t>Frida Treschow</w:t>
      </w:r>
      <w:r w:rsidRPr="00E4009D">
        <w:t xml:space="preserve"> har det främsta syftet varit att hitta den kandidat som är mest kompetent för uppgiften och som kompetensmässigt kompletterar övriga styrelseledamöter på bästa sätt. </w:t>
      </w:r>
      <w:r w:rsidR="00695CA0">
        <w:t xml:space="preserve">Frida Treschows </w:t>
      </w:r>
      <w:r w:rsidR="002C3CCC">
        <w:t>bakgrund som advokat</w:t>
      </w:r>
      <w:r w:rsidR="00361DCC">
        <w:t xml:space="preserve"> </w:t>
      </w:r>
      <w:r w:rsidR="00251654">
        <w:t>bedöms vara värdefull för Norion Bank</w:t>
      </w:r>
      <w:r w:rsidR="00300015">
        <w:t xml:space="preserve">. Genom </w:t>
      </w:r>
      <w:r w:rsidR="002C3CCC">
        <w:t>sin jurist</w:t>
      </w:r>
      <w:r w:rsidR="003E6337">
        <w:t>utbildning och arbetslivserfarenhet</w:t>
      </w:r>
      <w:r w:rsidR="00300015">
        <w:t xml:space="preserve"> besitter </w:t>
      </w:r>
      <w:r w:rsidR="003E6337">
        <w:t>Frida Treschow</w:t>
      </w:r>
      <w:r w:rsidR="0014621A">
        <w:t xml:space="preserve"> </w:t>
      </w:r>
      <w:r w:rsidR="000F4AB1">
        <w:t xml:space="preserve">bred förståelse för </w:t>
      </w:r>
      <w:r w:rsidR="0014621A">
        <w:t xml:space="preserve">och kompetens inom </w:t>
      </w:r>
      <w:r w:rsidR="003E6337">
        <w:t xml:space="preserve">det regulatoriska området. </w:t>
      </w:r>
      <w:r w:rsidRPr="00E4009D">
        <w:t xml:space="preserve">Valberedningens nominering av </w:t>
      </w:r>
      <w:r w:rsidR="003E6337">
        <w:t>Frida Treschow</w:t>
      </w:r>
      <w:r w:rsidRPr="00E4009D">
        <w:t xml:space="preserve"> sker mot denna bakgrund.</w:t>
      </w:r>
    </w:p>
    <w:p w14:paraId="15E43BB5" w14:textId="77777777" w:rsidR="00E4009D" w:rsidRPr="001C12EB" w:rsidRDefault="00E4009D" w:rsidP="00734E15">
      <w:pPr>
        <w:pStyle w:val="Collectorbrdtext"/>
      </w:pPr>
    </w:p>
    <w:p w14:paraId="4B830605" w14:textId="5D4EBCB2" w:rsidR="00F50667" w:rsidRPr="001C12EB" w:rsidRDefault="008C1895" w:rsidP="00734E15">
      <w:pPr>
        <w:pStyle w:val="Collectorbrdtext"/>
      </w:pPr>
      <w:r w:rsidRPr="001C12EB">
        <w:t xml:space="preserve">Valberedningen gör vidare bedömningen att styrelsen </w:t>
      </w:r>
      <w:r w:rsidR="0046035F" w:rsidRPr="001C12EB">
        <w:t xml:space="preserve">– i sin föreslagna </w:t>
      </w:r>
      <w:r w:rsidR="00C25549" w:rsidRPr="001C12EB">
        <w:t xml:space="preserve">nya sammansättning - </w:t>
      </w:r>
      <w:r w:rsidR="00C46BF6" w:rsidRPr="001C12EB">
        <w:t xml:space="preserve">som </w:t>
      </w:r>
      <w:r w:rsidR="00C46BF6" w:rsidRPr="001C12EB">
        <w:lastRenderedPageBreak/>
        <w:t>helhet</w:t>
      </w:r>
      <w:r w:rsidRPr="001C12EB">
        <w:t xml:space="preserve"> besitter erforderlig kompetens och erfarenhet för uppdraget. Sammantaget leder dessa </w:t>
      </w:r>
      <w:r w:rsidR="003078B1" w:rsidRPr="001C12EB">
        <w:t>bedömningar</w:t>
      </w:r>
      <w:r w:rsidRPr="001C12EB">
        <w:t xml:space="preserve"> till att valberedningen föreslår att </w:t>
      </w:r>
      <w:r w:rsidR="003E6337">
        <w:t>Frida Treschow</w:t>
      </w:r>
      <w:r w:rsidR="00C25549" w:rsidRPr="001C12EB">
        <w:t xml:space="preserve"> </w:t>
      </w:r>
      <w:r w:rsidR="0087606F" w:rsidRPr="001C12EB">
        <w:t xml:space="preserve">väljs till ny ledamot </w:t>
      </w:r>
      <w:r w:rsidR="00B81CD5" w:rsidRPr="001C12EB">
        <w:t xml:space="preserve">av </w:t>
      </w:r>
      <w:r w:rsidRPr="001C12EB">
        <w:t>b</w:t>
      </w:r>
      <w:r w:rsidR="00E4009D" w:rsidRPr="001C12EB">
        <w:t>ankens</w:t>
      </w:r>
      <w:r w:rsidRPr="001C12EB">
        <w:t xml:space="preserve"> styrelse </w:t>
      </w:r>
      <w:r w:rsidR="00B81CD5" w:rsidRPr="001C12EB">
        <w:t xml:space="preserve">och att övriga </w:t>
      </w:r>
      <w:r w:rsidR="00D309D4" w:rsidRPr="001C12EB">
        <w:t>styrelseledamöter utgörs av Erik Selin,</w:t>
      </w:r>
      <w:r w:rsidR="00E4009D" w:rsidRPr="001C12EB">
        <w:t xml:space="preserve"> </w:t>
      </w:r>
      <w:r w:rsidR="00D309D4" w:rsidRPr="001C12EB">
        <w:t>Marie Osberg, Bengt Edholm</w:t>
      </w:r>
      <w:r w:rsidR="003E6337">
        <w:t xml:space="preserve">, </w:t>
      </w:r>
      <w:r w:rsidR="00E4009D" w:rsidRPr="001C12EB">
        <w:t>Arian Falck Raoof</w:t>
      </w:r>
      <w:r w:rsidR="003E6337">
        <w:t xml:space="preserve"> och Per Lindblad</w:t>
      </w:r>
      <w:r w:rsidR="00D309D4" w:rsidRPr="001C12EB">
        <w:t xml:space="preserve">, där Erik Selin föreslås </w:t>
      </w:r>
      <w:r w:rsidR="008A7A2F" w:rsidRPr="001C12EB">
        <w:t xml:space="preserve">väljas om som ordförande. </w:t>
      </w:r>
      <w:r w:rsidR="00D309D4" w:rsidRPr="001C12EB">
        <w:t xml:space="preserve"> </w:t>
      </w:r>
      <w:r w:rsidRPr="001C12EB">
        <w:t xml:space="preserve"> </w:t>
      </w:r>
    </w:p>
    <w:p w14:paraId="176D4E57" w14:textId="77777777" w:rsidR="00B4418F" w:rsidRPr="001C12EB" w:rsidRDefault="00B4418F" w:rsidP="00734E15">
      <w:pPr>
        <w:pStyle w:val="Collectorbrdtext"/>
      </w:pPr>
    </w:p>
    <w:p w14:paraId="68116E83" w14:textId="456E0AC1" w:rsidR="006806E3" w:rsidRDefault="004A054B" w:rsidP="00734E15">
      <w:pPr>
        <w:pStyle w:val="Collectorbrdtext"/>
      </w:pPr>
      <w:r w:rsidRPr="001C12EB">
        <w:t>R</w:t>
      </w:r>
      <w:r w:rsidR="00B4418F" w:rsidRPr="001C12EB">
        <w:t>evisionsutskottet</w:t>
      </w:r>
      <w:r w:rsidRPr="001C12EB">
        <w:t xml:space="preserve"> har informerat valberedningen</w:t>
      </w:r>
      <w:r w:rsidR="00B4418F" w:rsidRPr="001C12EB">
        <w:t xml:space="preserve"> om </w:t>
      </w:r>
      <w:r w:rsidRPr="001C12EB">
        <w:t>sitt</w:t>
      </w:r>
      <w:r w:rsidR="00B4418F" w:rsidRPr="001C12EB">
        <w:t xml:space="preserve"> rekommenderade förslag till val av revisor. Valberedningen har beaktat revisionsutskottets förslag inför ställningstagande kring valberedningens förslag till val av revisor.</w:t>
      </w:r>
      <w:r w:rsidR="00B4418F">
        <w:t xml:space="preserve"> </w:t>
      </w:r>
    </w:p>
    <w:p w14:paraId="748A3926" w14:textId="77777777" w:rsidR="00F50667" w:rsidRPr="006806E3" w:rsidRDefault="00F50667" w:rsidP="00734E15">
      <w:pPr>
        <w:pStyle w:val="Collectorbrdtext"/>
      </w:pPr>
    </w:p>
    <w:p w14:paraId="7FC99757" w14:textId="77777777" w:rsidR="006806E3" w:rsidRPr="006806E3" w:rsidRDefault="00AE7D5B" w:rsidP="00F50667">
      <w:pPr>
        <w:pStyle w:val="Collectorbrdtext"/>
        <w:jc w:val="center"/>
      </w:pPr>
      <w:r>
        <w:t>_____________________</w:t>
      </w:r>
    </w:p>
    <w:p w14:paraId="73BFD931" w14:textId="2BA1F0A4" w:rsidR="00AE7D5B" w:rsidRDefault="00AE7D5B" w:rsidP="00F50667">
      <w:pPr>
        <w:pStyle w:val="Collectorbrdtext"/>
        <w:jc w:val="center"/>
      </w:pPr>
      <w:r>
        <w:t xml:space="preserve">Göteborg i </w:t>
      </w:r>
      <w:r w:rsidR="00BC42F3">
        <w:t>mars</w:t>
      </w:r>
      <w:r>
        <w:t xml:space="preserve"> 20</w:t>
      </w:r>
      <w:r w:rsidR="00B14C84">
        <w:t>2</w:t>
      </w:r>
      <w:r w:rsidR="00BC42F3">
        <w:t>6</w:t>
      </w:r>
    </w:p>
    <w:p w14:paraId="21FC1EEB" w14:textId="46843BA7" w:rsidR="00AE7D5B" w:rsidRDefault="00C2491A" w:rsidP="00F50667">
      <w:pPr>
        <w:pStyle w:val="Collectorbrdtext"/>
        <w:jc w:val="center"/>
      </w:pPr>
      <w:r>
        <w:t>Norion</w:t>
      </w:r>
      <w:r w:rsidR="00AE7D5B">
        <w:t xml:space="preserve"> </w:t>
      </w:r>
      <w:r w:rsidR="00EA4CF1">
        <w:t xml:space="preserve">Bank </w:t>
      </w:r>
      <w:r w:rsidR="00AE7D5B">
        <w:t>AB (</w:t>
      </w:r>
      <w:proofErr w:type="spellStart"/>
      <w:r w:rsidR="00AE7D5B">
        <w:t>p</w:t>
      </w:r>
      <w:r w:rsidR="006806E3" w:rsidRPr="006806E3">
        <w:t>ubl</w:t>
      </w:r>
      <w:proofErr w:type="spellEnd"/>
      <w:r w:rsidR="006806E3" w:rsidRPr="006806E3">
        <w:t>)</w:t>
      </w:r>
    </w:p>
    <w:p w14:paraId="331E9A59" w14:textId="60D4E8E4" w:rsidR="004B33B8" w:rsidRPr="008E63E7" w:rsidRDefault="006806E3" w:rsidP="00F50667">
      <w:pPr>
        <w:pStyle w:val="Collectorbrdtext"/>
        <w:jc w:val="center"/>
      </w:pPr>
      <w:r w:rsidRPr="006806E3">
        <w:t>Valberedninge</w:t>
      </w:r>
      <w:r w:rsidR="000B4595">
        <w:t>n</w:t>
      </w:r>
    </w:p>
    <w:sectPr w:rsidR="004B33B8" w:rsidRPr="008E63E7" w:rsidSect="007C0FB1">
      <w:headerReference w:type="default" r:id="rId9"/>
      <w:footerReference w:type="even" r:id="rId10"/>
      <w:footerReference w:type="defaul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B516" w14:textId="77777777" w:rsidR="005C4FE1" w:rsidRDefault="005C4FE1" w:rsidP="00B439BC">
      <w:r>
        <w:separator/>
      </w:r>
    </w:p>
  </w:endnote>
  <w:endnote w:type="continuationSeparator" w:id="0">
    <w:p w14:paraId="5AAADF39" w14:textId="77777777" w:rsidR="005C4FE1" w:rsidRDefault="005C4FE1" w:rsidP="00B439BC">
      <w:r>
        <w:continuationSeparator/>
      </w:r>
    </w:p>
  </w:endnote>
  <w:endnote w:type="continuationNotice" w:id="1">
    <w:p w14:paraId="5AD54621" w14:textId="77777777" w:rsidR="005C4FE1" w:rsidRDefault="005C4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taOT-Book">
    <w:altName w:val="Calibri"/>
    <w:charset w:val="00"/>
    <w:family w:val="auto"/>
    <w:pitch w:val="variable"/>
    <w:sig w:usb0="800000EF" w:usb1="4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354C" w14:textId="304C9A98" w:rsidR="007547F9" w:rsidRDefault="007547F9">
    <w:pPr>
      <w:pStyle w:val="Sidfot"/>
    </w:pPr>
    <w:r>
      <w:rPr>
        <w:noProof/>
      </w:rPr>
      <mc:AlternateContent>
        <mc:Choice Requires="wps">
          <w:drawing>
            <wp:anchor distT="0" distB="0" distL="0" distR="0" simplePos="0" relativeHeight="251658242" behindDoc="0" locked="0" layoutInCell="1" allowOverlap="1" wp14:anchorId="05D3837A" wp14:editId="70C855A3">
              <wp:simplePos x="635" y="635"/>
              <wp:positionH relativeFrom="page">
                <wp:align>left</wp:align>
              </wp:positionH>
              <wp:positionV relativeFrom="page">
                <wp:align>bottom</wp:align>
              </wp:positionV>
              <wp:extent cx="1784350" cy="345440"/>
              <wp:effectExtent l="0" t="0" r="6350" b="0"/>
              <wp:wrapNone/>
              <wp:docPr id="1194270699" name="Textruta 2"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798EA8B7" w14:textId="70EB6A31" w:rsidR="007547F9" w:rsidRPr="007547F9" w:rsidRDefault="007547F9" w:rsidP="007547F9">
                          <w:pPr>
                            <w:rPr>
                              <w:rFonts w:ascii="Calibri" w:eastAsia="Calibri" w:hAnsi="Calibri" w:cs="Calibri"/>
                              <w:noProof/>
                            </w:rPr>
                          </w:pPr>
                          <w:r w:rsidRPr="007547F9">
                            <w:rPr>
                              <w:rFonts w:ascii="Calibri" w:eastAsia="Calibri" w:hAnsi="Calibri" w:cs="Calibri"/>
                              <w:noProof/>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D3837A" id="_x0000_t202" coordsize="21600,21600" o:spt="202" path="m,l,21600r21600,l21600,xe">
              <v:stroke joinstyle="miter"/>
              <v:path gradientshapeok="t" o:connecttype="rect"/>
            </v:shapetype>
            <v:shape id="Textruta 2" o:spid="_x0000_s1026" type="#_x0000_t202" alt="Classified as Business Internal" style="position:absolute;margin-left:0;margin-top:0;width:140.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" filled="f" stroked="f">
              <v:textbox style="mso-fit-shape-to-text:t" inset="20pt,0,0,15pt">
                <w:txbxContent>
                  <w:p w14:paraId="798EA8B7" w14:textId="70EB6A31" w:rsidR="007547F9" w:rsidRPr="007547F9" w:rsidRDefault="007547F9" w:rsidP="007547F9">
                    <w:pPr>
                      <w:rPr>
                        <w:rFonts w:ascii="Calibri" w:eastAsia="Calibri" w:hAnsi="Calibri" w:cs="Calibri"/>
                        <w:noProof/>
                      </w:rPr>
                    </w:pPr>
                    <w:r w:rsidRPr="007547F9">
                      <w:rPr>
                        <w:rFonts w:ascii="Calibri" w:eastAsia="Calibri" w:hAnsi="Calibri" w:cs="Calibri"/>
                        <w:noProof/>
                      </w:rPr>
                      <w:t>Classified as Business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76A6" w14:textId="624E9A6B" w:rsidR="00683D8F" w:rsidRDefault="007547F9" w:rsidP="00734E15">
    <w:pPr>
      <w:pStyle w:val="Collectorbrdtext"/>
    </w:pPr>
    <w:r>
      <w:rPr>
        <w:noProof/>
      </w:rPr>
      <mc:AlternateContent>
        <mc:Choice Requires="wps">
          <w:drawing>
            <wp:anchor distT="0" distB="0" distL="0" distR="0" simplePos="0" relativeHeight="251658241" behindDoc="0" locked="0" layoutInCell="1" allowOverlap="1" wp14:anchorId="7C86DF6C" wp14:editId="22972571">
              <wp:simplePos x="635" y="635"/>
              <wp:positionH relativeFrom="page">
                <wp:align>left</wp:align>
              </wp:positionH>
              <wp:positionV relativeFrom="page">
                <wp:align>bottom</wp:align>
              </wp:positionV>
              <wp:extent cx="1784350" cy="345440"/>
              <wp:effectExtent l="0" t="0" r="6350" b="0"/>
              <wp:wrapNone/>
              <wp:docPr id="1465890662" name="Textruta 3"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4CA34005" w14:textId="4382BD8C" w:rsidR="007547F9" w:rsidRPr="007547F9" w:rsidRDefault="007547F9" w:rsidP="007547F9">
                          <w:pPr>
                            <w:rPr>
                              <w:rFonts w:ascii="Calibri" w:eastAsia="Calibri" w:hAnsi="Calibri" w:cs="Calibri"/>
                              <w:noProof/>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86DF6C" id="_x0000_t202" coordsize="21600,21600" o:spt="202" path="m,l,21600r21600,l21600,xe">
              <v:stroke joinstyle="miter"/>
              <v:path gradientshapeok="t" o:connecttype="rect"/>
            </v:shapetype>
            <v:shape id="Textruta 3" o:spid="_x0000_s1027" type="#_x0000_t202" alt="Classified as Business Internal" style="position:absolute;margin-left:0;margin-top:0;width:140.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" filled="f" stroked="f">
              <v:textbox style="mso-fit-shape-to-text:t" inset="20pt,0,0,15pt">
                <w:txbxContent>
                  <w:p w14:paraId="4CA34005" w14:textId="4382BD8C" w:rsidR="007547F9" w:rsidRPr="007547F9" w:rsidRDefault="007547F9" w:rsidP="007547F9">
                    <w:pPr>
                      <w:rPr>
                        <w:rFonts w:ascii="Calibri" w:eastAsia="Calibri" w:hAnsi="Calibri" w:cs="Calibri"/>
                        <w:noProof/>
                      </w:rPr>
                    </w:pPr>
                  </w:p>
                </w:txbxContent>
              </v:textbox>
              <w10:wrap anchorx="page" anchory="page"/>
            </v:shape>
          </w:pict>
        </mc:Fallback>
      </mc:AlternateContent>
    </w:r>
    <w:r w:rsidR="00683D8F">
      <w:rPr>
        <w:noProof/>
      </w:rPr>
      <w:drawing>
        <wp:inline distT="0" distB="0" distL="0" distR="0" wp14:anchorId="2E0D994F" wp14:editId="5ABF417E">
          <wp:extent cx="5834380" cy="12065"/>
          <wp:effectExtent l="0" t="0" r="0" b="0"/>
          <wp:docPr id="210767395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380" cy="12065"/>
                  </a:xfrm>
                  <a:prstGeom prst="rect">
                    <a:avLst/>
                  </a:prstGeom>
                  <a:noFill/>
                </pic:spPr>
              </pic:pic>
            </a:graphicData>
          </a:graphic>
        </wp:inline>
      </w:drawing>
    </w:r>
  </w:p>
  <w:p w14:paraId="7052A840" w14:textId="77777777" w:rsidR="00683D8F" w:rsidRPr="00BB281B" w:rsidRDefault="00683D8F" w:rsidP="00683D8F">
    <w:pPr>
      <w:pStyle w:val="SidfotCollector"/>
      <w:rPr>
        <w:lang w:val="en-US"/>
      </w:rPr>
    </w:pPr>
    <w:r>
      <w:rPr>
        <w:lang w:val="en-US"/>
      </w:rPr>
      <w:t>Norion Bank AB (</w:t>
    </w:r>
    <w:proofErr w:type="spellStart"/>
    <w:r>
      <w:rPr>
        <w:lang w:val="en-US"/>
      </w:rPr>
      <w:t>publ</w:t>
    </w:r>
    <w:proofErr w:type="spellEnd"/>
    <w:r>
      <w:rPr>
        <w:lang w:val="en-US"/>
      </w:rPr>
      <w:t xml:space="preserve">) </w:t>
    </w:r>
    <w:r w:rsidRPr="00832A2D">
      <w:rPr>
        <w:lang w:val="en-US"/>
      </w:rPr>
      <w:t>556597-0513</w:t>
    </w:r>
    <w:r>
      <w:rPr>
        <w:lang w:val="en-US"/>
      </w:rPr>
      <w:t xml:space="preserve"> | </w:t>
    </w:r>
    <w:r w:rsidRPr="00BB281B">
      <w:rPr>
        <w:lang w:val="en-US"/>
      </w:rPr>
      <w:t>Box 119</w:t>
    </w:r>
    <w:r>
      <w:rPr>
        <w:lang w:val="en-US"/>
      </w:rPr>
      <w:t xml:space="preserve"> 14, 404 39 Gothenburg, Sweden | </w:t>
    </w:r>
    <w:r w:rsidRPr="00BB281B">
      <w:rPr>
        <w:lang w:val="en-US"/>
      </w:rPr>
      <w:t>www.</w:t>
    </w:r>
    <w:r>
      <w:rPr>
        <w:lang w:val="en-US"/>
      </w:rPr>
      <w:t>norionbank</w:t>
    </w:r>
    <w:r w:rsidRPr="00BB281B">
      <w:rPr>
        <w:lang w:val="en-US"/>
      </w:rPr>
      <w:t>.se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B6B6" w14:textId="3525BC51" w:rsidR="007547F9" w:rsidRDefault="007547F9">
    <w:pPr>
      <w:pStyle w:val="Sidfot"/>
    </w:pPr>
    <w:r>
      <w:rPr>
        <w:noProof/>
      </w:rPr>
      <mc:AlternateContent>
        <mc:Choice Requires="wps">
          <w:drawing>
            <wp:anchor distT="0" distB="0" distL="0" distR="0" simplePos="0" relativeHeight="251658243" behindDoc="0" locked="0" layoutInCell="1" allowOverlap="1" wp14:anchorId="03B64B97" wp14:editId="4F77D27D">
              <wp:simplePos x="635" y="635"/>
              <wp:positionH relativeFrom="page">
                <wp:align>left</wp:align>
              </wp:positionH>
              <wp:positionV relativeFrom="page">
                <wp:align>bottom</wp:align>
              </wp:positionV>
              <wp:extent cx="1784350" cy="345440"/>
              <wp:effectExtent l="0" t="0" r="6350" b="0"/>
              <wp:wrapNone/>
              <wp:docPr id="105699539" name="Textruta 1"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4B438037" w14:textId="779A8FA6" w:rsidR="007547F9" w:rsidRPr="007547F9" w:rsidRDefault="007547F9" w:rsidP="007547F9">
                          <w:pPr>
                            <w:rPr>
                              <w:rFonts w:ascii="Calibri" w:eastAsia="Calibri" w:hAnsi="Calibri" w:cs="Calibri"/>
                              <w:noProof/>
                            </w:rPr>
                          </w:pPr>
                          <w:r w:rsidRPr="007547F9">
                            <w:rPr>
                              <w:rFonts w:ascii="Calibri" w:eastAsia="Calibri" w:hAnsi="Calibri" w:cs="Calibri"/>
                              <w:noProof/>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B64B97" id="_x0000_t202" coordsize="21600,21600" o:spt="202" path="m,l,21600r21600,l21600,xe">
              <v:stroke joinstyle="miter"/>
              <v:path gradientshapeok="t" o:connecttype="rect"/>
            </v:shapetype>
            <v:shape id="Textruta 1" o:spid="_x0000_s1028" type="#_x0000_t202" alt="Classified as Business Internal" style="position:absolute;margin-left:0;margin-top:0;width:140.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" filled="f" stroked="f">
              <v:textbox style="mso-fit-shape-to-text:t" inset="20pt,0,0,15pt">
                <w:txbxContent>
                  <w:p w14:paraId="4B438037" w14:textId="779A8FA6" w:rsidR="007547F9" w:rsidRPr="007547F9" w:rsidRDefault="007547F9" w:rsidP="007547F9">
                    <w:pPr>
                      <w:rPr>
                        <w:rFonts w:ascii="Calibri" w:eastAsia="Calibri" w:hAnsi="Calibri" w:cs="Calibri"/>
                        <w:noProof/>
                      </w:rPr>
                    </w:pPr>
                    <w:r w:rsidRPr="007547F9">
                      <w:rPr>
                        <w:rFonts w:ascii="Calibri" w:eastAsia="Calibri" w:hAnsi="Calibri" w:cs="Calibri"/>
                        <w:noProof/>
                      </w:rPr>
                      <w:t>Classified as Business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112B" w14:textId="77777777" w:rsidR="005C4FE1" w:rsidRDefault="005C4FE1" w:rsidP="00B439BC">
      <w:r>
        <w:separator/>
      </w:r>
    </w:p>
  </w:footnote>
  <w:footnote w:type="continuationSeparator" w:id="0">
    <w:p w14:paraId="06F09C0D" w14:textId="77777777" w:rsidR="005C4FE1" w:rsidRDefault="005C4FE1" w:rsidP="00B439BC">
      <w:r>
        <w:continuationSeparator/>
      </w:r>
    </w:p>
  </w:footnote>
  <w:footnote w:type="continuationNotice" w:id="1">
    <w:p w14:paraId="167D3C10" w14:textId="77777777" w:rsidR="005C4FE1" w:rsidRDefault="005C4F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02F5" w14:textId="515953FD" w:rsidR="005E3EE6" w:rsidRDefault="00683D8F" w:rsidP="0071139C">
    <w:pPr>
      <w:pStyle w:val="Sidhuvud"/>
      <w:tabs>
        <w:tab w:val="clear" w:pos="9072"/>
      </w:tabs>
      <w:ind w:left="-567" w:right="-715"/>
      <w:jc w:val="right"/>
    </w:pPr>
    <w:r>
      <w:rPr>
        <w:noProof/>
      </w:rPr>
      <w:drawing>
        <wp:anchor distT="0" distB="0" distL="114300" distR="114300" simplePos="0" relativeHeight="251658240" behindDoc="0" locked="0" layoutInCell="1" allowOverlap="1" wp14:anchorId="6AF7E068" wp14:editId="2B81CE61">
          <wp:simplePos x="0" y="0"/>
          <wp:positionH relativeFrom="column">
            <wp:posOffset>4308337</wp:posOffset>
          </wp:positionH>
          <wp:positionV relativeFrom="paragraph">
            <wp:posOffset>-91275</wp:posOffset>
          </wp:positionV>
          <wp:extent cx="1861185" cy="233680"/>
          <wp:effectExtent l="0" t="0" r="5715" b="0"/>
          <wp:wrapNone/>
          <wp:docPr id="1145382334" name="Picture 114538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92982"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66" t="-1407" r="-1366" b="-1407"/>
                  <a:stretch/>
                </pic:blipFill>
                <pic:spPr bwMode="auto">
                  <a:xfrm>
                    <a:off x="0" y="0"/>
                    <a:ext cx="1861185" cy="233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357E64" w14:textId="77777777" w:rsidR="005E3EE6" w:rsidRDefault="005E3E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D5F4A"/>
    <w:multiLevelType w:val="hybridMultilevel"/>
    <w:tmpl w:val="B7163E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495414"/>
    <w:multiLevelType w:val="multilevel"/>
    <w:tmpl w:val="1D5234CC"/>
    <w:lvl w:ilvl="0">
      <w:start w:val="1"/>
      <w:numFmt w:val="decimal"/>
      <w:lvlText w:val="%1."/>
      <w:lvlJc w:val="left"/>
      <w:pPr>
        <w:ind w:left="1250" w:hanging="851"/>
      </w:pPr>
      <w:rPr>
        <w:rFonts w:ascii="Calibri" w:eastAsia="Calibri" w:hAnsi="Calibri" w:cs="Calibri" w:hint="default"/>
        <w:b/>
        <w:bCs/>
        <w:color w:val="262626"/>
        <w:spacing w:val="0"/>
        <w:w w:val="103"/>
        <w:sz w:val="19"/>
        <w:szCs w:val="19"/>
      </w:rPr>
    </w:lvl>
    <w:lvl w:ilvl="1">
      <w:start w:val="1"/>
      <w:numFmt w:val="decimal"/>
      <w:lvlText w:val="%1.%2"/>
      <w:lvlJc w:val="left"/>
      <w:pPr>
        <w:ind w:left="1250" w:hanging="851"/>
      </w:pPr>
      <w:rPr>
        <w:rFonts w:ascii="Calibri" w:eastAsia="Calibri" w:hAnsi="Calibri" w:cs="Calibri" w:hint="default"/>
        <w:color w:val="262626"/>
        <w:spacing w:val="0"/>
        <w:w w:val="103"/>
        <w:sz w:val="19"/>
        <w:szCs w:val="19"/>
      </w:rPr>
    </w:lvl>
    <w:lvl w:ilvl="2">
      <w:start w:val="1"/>
      <w:numFmt w:val="lowerLetter"/>
      <w:lvlText w:val="(%3)"/>
      <w:lvlJc w:val="left"/>
      <w:pPr>
        <w:ind w:left="2101" w:hanging="851"/>
      </w:pPr>
      <w:rPr>
        <w:rFonts w:ascii="Calibri" w:eastAsia="Calibri" w:hAnsi="Calibri" w:cs="Calibri" w:hint="default"/>
        <w:color w:val="262626"/>
        <w:w w:val="103"/>
        <w:sz w:val="19"/>
        <w:szCs w:val="19"/>
      </w:rPr>
    </w:lvl>
    <w:lvl w:ilvl="3">
      <w:numFmt w:val="bullet"/>
      <w:lvlText w:val="•"/>
      <w:lvlJc w:val="left"/>
      <w:pPr>
        <w:ind w:left="3700" w:hanging="851"/>
      </w:pPr>
      <w:rPr>
        <w:rFonts w:hint="default"/>
      </w:rPr>
    </w:lvl>
    <w:lvl w:ilvl="4">
      <w:numFmt w:val="bullet"/>
      <w:lvlText w:val="•"/>
      <w:lvlJc w:val="left"/>
      <w:pPr>
        <w:ind w:left="4500" w:hanging="851"/>
      </w:pPr>
      <w:rPr>
        <w:rFonts w:hint="default"/>
      </w:rPr>
    </w:lvl>
    <w:lvl w:ilvl="5">
      <w:numFmt w:val="bullet"/>
      <w:lvlText w:val="•"/>
      <w:lvlJc w:val="left"/>
      <w:pPr>
        <w:ind w:left="5300" w:hanging="851"/>
      </w:pPr>
      <w:rPr>
        <w:rFonts w:hint="default"/>
      </w:rPr>
    </w:lvl>
    <w:lvl w:ilvl="6">
      <w:numFmt w:val="bullet"/>
      <w:lvlText w:val="•"/>
      <w:lvlJc w:val="left"/>
      <w:pPr>
        <w:ind w:left="6100" w:hanging="851"/>
      </w:pPr>
      <w:rPr>
        <w:rFonts w:hint="default"/>
      </w:rPr>
    </w:lvl>
    <w:lvl w:ilvl="7">
      <w:numFmt w:val="bullet"/>
      <w:lvlText w:val="•"/>
      <w:lvlJc w:val="left"/>
      <w:pPr>
        <w:ind w:left="6900" w:hanging="851"/>
      </w:pPr>
      <w:rPr>
        <w:rFonts w:hint="default"/>
      </w:rPr>
    </w:lvl>
    <w:lvl w:ilvl="8">
      <w:numFmt w:val="bullet"/>
      <w:lvlText w:val="•"/>
      <w:lvlJc w:val="left"/>
      <w:pPr>
        <w:ind w:left="7700" w:hanging="851"/>
      </w:pPr>
      <w:rPr>
        <w:rFonts w:hint="default"/>
      </w:rPr>
    </w:lvl>
  </w:abstractNum>
  <w:abstractNum w:abstractNumId="2" w15:restartNumberingAfterBreak="0">
    <w:nsid w:val="5B842DB1"/>
    <w:multiLevelType w:val="hybridMultilevel"/>
    <w:tmpl w:val="4894ED1A"/>
    <w:lvl w:ilvl="0" w:tplc="A8C03E3C">
      <w:start w:val="1"/>
      <w:numFmt w:val="decimal"/>
      <w:lvlText w:val="%1."/>
      <w:lvlJc w:val="left"/>
      <w:pPr>
        <w:ind w:left="975" w:hanging="360"/>
      </w:pPr>
      <w:rPr>
        <w:rFonts w:ascii="Calibri" w:eastAsia="Calibri" w:hAnsi="Calibri" w:cs="Calibri" w:hint="default"/>
        <w:spacing w:val="0"/>
        <w:w w:val="103"/>
        <w:sz w:val="19"/>
        <w:szCs w:val="19"/>
      </w:rPr>
    </w:lvl>
    <w:lvl w:ilvl="1" w:tplc="045EEC54">
      <w:start w:val="1"/>
      <w:numFmt w:val="lowerLetter"/>
      <w:lvlText w:val="%2."/>
      <w:lvlJc w:val="left"/>
      <w:pPr>
        <w:ind w:left="1695" w:hanging="360"/>
      </w:pPr>
      <w:rPr>
        <w:rFonts w:ascii="Calibri" w:eastAsia="Calibri" w:hAnsi="Calibri" w:cs="Calibri" w:hint="default"/>
        <w:spacing w:val="0"/>
        <w:w w:val="103"/>
        <w:sz w:val="19"/>
        <w:szCs w:val="19"/>
      </w:rPr>
    </w:lvl>
    <w:lvl w:ilvl="2" w:tplc="D9D8DA56">
      <w:numFmt w:val="bullet"/>
      <w:lvlText w:val="•"/>
      <w:lvlJc w:val="left"/>
      <w:pPr>
        <w:ind w:left="2622" w:hanging="360"/>
      </w:pPr>
      <w:rPr>
        <w:rFonts w:hint="default"/>
      </w:rPr>
    </w:lvl>
    <w:lvl w:ilvl="3" w:tplc="B448C314">
      <w:numFmt w:val="bullet"/>
      <w:lvlText w:val="•"/>
      <w:lvlJc w:val="left"/>
      <w:pPr>
        <w:ind w:left="3544" w:hanging="360"/>
      </w:pPr>
      <w:rPr>
        <w:rFonts w:hint="default"/>
      </w:rPr>
    </w:lvl>
    <w:lvl w:ilvl="4" w:tplc="789C6A0C">
      <w:numFmt w:val="bullet"/>
      <w:lvlText w:val="•"/>
      <w:lvlJc w:val="left"/>
      <w:pPr>
        <w:ind w:left="4466" w:hanging="360"/>
      </w:pPr>
      <w:rPr>
        <w:rFonts w:hint="default"/>
      </w:rPr>
    </w:lvl>
    <w:lvl w:ilvl="5" w:tplc="E38862B8">
      <w:numFmt w:val="bullet"/>
      <w:lvlText w:val="•"/>
      <w:lvlJc w:val="left"/>
      <w:pPr>
        <w:ind w:left="5388" w:hanging="360"/>
      </w:pPr>
      <w:rPr>
        <w:rFonts w:hint="default"/>
      </w:rPr>
    </w:lvl>
    <w:lvl w:ilvl="6" w:tplc="85F6A384">
      <w:numFmt w:val="bullet"/>
      <w:lvlText w:val="•"/>
      <w:lvlJc w:val="left"/>
      <w:pPr>
        <w:ind w:left="6311" w:hanging="360"/>
      </w:pPr>
      <w:rPr>
        <w:rFonts w:hint="default"/>
      </w:rPr>
    </w:lvl>
    <w:lvl w:ilvl="7" w:tplc="9784383C">
      <w:numFmt w:val="bullet"/>
      <w:lvlText w:val="•"/>
      <w:lvlJc w:val="left"/>
      <w:pPr>
        <w:ind w:left="7233" w:hanging="360"/>
      </w:pPr>
      <w:rPr>
        <w:rFonts w:hint="default"/>
      </w:rPr>
    </w:lvl>
    <w:lvl w:ilvl="8" w:tplc="B276F42E">
      <w:numFmt w:val="bullet"/>
      <w:lvlText w:val="•"/>
      <w:lvlJc w:val="left"/>
      <w:pPr>
        <w:ind w:left="8155" w:hanging="360"/>
      </w:pPr>
      <w:rPr>
        <w:rFonts w:hint="default"/>
      </w:rPr>
    </w:lvl>
  </w:abstractNum>
  <w:num w:numId="1" w16cid:durableId="1572348469">
    <w:abstractNumId w:val="0"/>
  </w:num>
  <w:num w:numId="2" w16cid:durableId="2000383564">
    <w:abstractNumId w:val="1"/>
  </w:num>
  <w:num w:numId="3" w16cid:durableId="1527206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B439BC"/>
    <w:rsid w:val="000010EE"/>
    <w:rsid w:val="00003D92"/>
    <w:rsid w:val="0000784B"/>
    <w:rsid w:val="0001566C"/>
    <w:rsid w:val="00024897"/>
    <w:rsid w:val="00031FFC"/>
    <w:rsid w:val="0003247D"/>
    <w:rsid w:val="000351FC"/>
    <w:rsid w:val="00036D6B"/>
    <w:rsid w:val="00060286"/>
    <w:rsid w:val="000629C1"/>
    <w:rsid w:val="0008606D"/>
    <w:rsid w:val="0008615A"/>
    <w:rsid w:val="00087CDD"/>
    <w:rsid w:val="00096B77"/>
    <w:rsid w:val="000B4595"/>
    <w:rsid w:val="000B5013"/>
    <w:rsid w:val="000C389D"/>
    <w:rsid w:val="000C5532"/>
    <w:rsid w:val="000D25AE"/>
    <w:rsid w:val="000D4A55"/>
    <w:rsid w:val="000D5E95"/>
    <w:rsid w:val="000D648C"/>
    <w:rsid w:val="000F4AB1"/>
    <w:rsid w:val="00112728"/>
    <w:rsid w:val="00115240"/>
    <w:rsid w:val="00127F28"/>
    <w:rsid w:val="001309A4"/>
    <w:rsid w:val="00131036"/>
    <w:rsid w:val="001360B0"/>
    <w:rsid w:val="0014621A"/>
    <w:rsid w:val="001533E9"/>
    <w:rsid w:val="001732F9"/>
    <w:rsid w:val="00173559"/>
    <w:rsid w:val="00195AA9"/>
    <w:rsid w:val="001B0E7F"/>
    <w:rsid w:val="001B4023"/>
    <w:rsid w:val="001C12EB"/>
    <w:rsid w:val="001C3D8F"/>
    <w:rsid w:val="001C48E5"/>
    <w:rsid w:val="001C764F"/>
    <w:rsid w:val="001D71D2"/>
    <w:rsid w:val="001E01EC"/>
    <w:rsid w:val="001F1511"/>
    <w:rsid w:val="001F3D89"/>
    <w:rsid w:val="001F58FD"/>
    <w:rsid w:val="001F62EC"/>
    <w:rsid w:val="00200035"/>
    <w:rsid w:val="00207495"/>
    <w:rsid w:val="002121E9"/>
    <w:rsid w:val="00212935"/>
    <w:rsid w:val="0021677D"/>
    <w:rsid w:val="00220C4E"/>
    <w:rsid w:val="0022240C"/>
    <w:rsid w:val="00244241"/>
    <w:rsid w:val="00251654"/>
    <w:rsid w:val="00263CC2"/>
    <w:rsid w:val="002648D8"/>
    <w:rsid w:val="00285393"/>
    <w:rsid w:val="002A1D90"/>
    <w:rsid w:val="002A5840"/>
    <w:rsid w:val="002A604A"/>
    <w:rsid w:val="002A6D56"/>
    <w:rsid w:val="002B007E"/>
    <w:rsid w:val="002C3CCC"/>
    <w:rsid w:val="002C64C5"/>
    <w:rsid w:val="002D0FE2"/>
    <w:rsid w:val="002E165B"/>
    <w:rsid w:val="002F0E71"/>
    <w:rsid w:val="00300015"/>
    <w:rsid w:val="003078B1"/>
    <w:rsid w:val="003079D3"/>
    <w:rsid w:val="00312BBE"/>
    <w:rsid w:val="00320123"/>
    <w:rsid w:val="00351C99"/>
    <w:rsid w:val="00361DCC"/>
    <w:rsid w:val="00363C86"/>
    <w:rsid w:val="00364553"/>
    <w:rsid w:val="0036652F"/>
    <w:rsid w:val="003677DD"/>
    <w:rsid w:val="003721D1"/>
    <w:rsid w:val="003854BF"/>
    <w:rsid w:val="0038662D"/>
    <w:rsid w:val="003D0363"/>
    <w:rsid w:val="003E3CF7"/>
    <w:rsid w:val="003E4CF9"/>
    <w:rsid w:val="003E6337"/>
    <w:rsid w:val="003E6FDA"/>
    <w:rsid w:val="003F3FFE"/>
    <w:rsid w:val="00404D3C"/>
    <w:rsid w:val="0042587E"/>
    <w:rsid w:val="004365B3"/>
    <w:rsid w:val="0046035F"/>
    <w:rsid w:val="00460CFC"/>
    <w:rsid w:val="00495059"/>
    <w:rsid w:val="00495D6B"/>
    <w:rsid w:val="004A054B"/>
    <w:rsid w:val="004B33B8"/>
    <w:rsid w:val="004C4AED"/>
    <w:rsid w:val="004D12C7"/>
    <w:rsid w:val="004D44EB"/>
    <w:rsid w:val="004E2756"/>
    <w:rsid w:val="004E2D32"/>
    <w:rsid w:val="004E4F41"/>
    <w:rsid w:val="004F123E"/>
    <w:rsid w:val="004F229E"/>
    <w:rsid w:val="005200E0"/>
    <w:rsid w:val="00530A03"/>
    <w:rsid w:val="00550323"/>
    <w:rsid w:val="00551AD2"/>
    <w:rsid w:val="00563072"/>
    <w:rsid w:val="00564554"/>
    <w:rsid w:val="00564D8C"/>
    <w:rsid w:val="005719BA"/>
    <w:rsid w:val="00574048"/>
    <w:rsid w:val="0058009C"/>
    <w:rsid w:val="00587997"/>
    <w:rsid w:val="00593BC4"/>
    <w:rsid w:val="00594CCA"/>
    <w:rsid w:val="00596724"/>
    <w:rsid w:val="005A79DC"/>
    <w:rsid w:val="005B4677"/>
    <w:rsid w:val="005C4FE1"/>
    <w:rsid w:val="005D27D7"/>
    <w:rsid w:val="005D5769"/>
    <w:rsid w:val="005E3EE6"/>
    <w:rsid w:val="005E6C29"/>
    <w:rsid w:val="00600E61"/>
    <w:rsid w:val="006140A8"/>
    <w:rsid w:val="006169B0"/>
    <w:rsid w:val="006224CA"/>
    <w:rsid w:val="00626524"/>
    <w:rsid w:val="00627D2E"/>
    <w:rsid w:val="00630FF6"/>
    <w:rsid w:val="00635379"/>
    <w:rsid w:val="006439CE"/>
    <w:rsid w:val="006710A7"/>
    <w:rsid w:val="006774A1"/>
    <w:rsid w:val="006806E3"/>
    <w:rsid w:val="00683D8F"/>
    <w:rsid w:val="00684CCD"/>
    <w:rsid w:val="00695CA0"/>
    <w:rsid w:val="00696A6B"/>
    <w:rsid w:val="006A18D2"/>
    <w:rsid w:val="006B1C28"/>
    <w:rsid w:val="006C4F1C"/>
    <w:rsid w:val="006C7FCD"/>
    <w:rsid w:val="006D347B"/>
    <w:rsid w:val="006D7B7B"/>
    <w:rsid w:val="006E5801"/>
    <w:rsid w:val="006E6B69"/>
    <w:rsid w:val="006E7FB3"/>
    <w:rsid w:val="006F0491"/>
    <w:rsid w:val="00703FBD"/>
    <w:rsid w:val="0071139C"/>
    <w:rsid w:val="007238C2"/>
    <w:rsid w:val="00723DA6"/>
    <w:rsid w:val="00724435"/>
    <w:rsid w:val="00727C3B"/>
    <w:rsid w:val="00734E15"/>
    <w:rsid w:val="0074619C"/>
    <w:rsid w:val="00746B25"/>
    <w:rsid w:val="007547F9"/>
    <w:rsid w:val="00756766"/>
    <w:rsid w:val="00760123"/>
    <w:rsid w:val="007723E4"/>
    <w:rsid w:val="00774DF9"/>
    <w:rsid w:val="00782943"/>
    <w:rsid w:val="00786D04"/>
    <w:rsid w:val="00793C46"/>
    <w:rsid w:val="00794718"/>
    <w:rsid w:val="007955CB"/>
    <w:rsid w:val="007A2187"/>
    <w:rsid w:val="007B200D"/>
    <w:rsid w:val="007B29CA"/>
    <w:rsid w:val="007B35CB"/>
    <w:rsid w:val="007C0FB1"/>
    <w:rsid w:val="007C5F25"/>
    <w:rsid w:val="007F225A"/>
    <w:rsid w:val="007F7444"/>
    <w:rsid w:val="0080683C"/>
    <w:rsid w:val="0081613E"/>
    <w:rsid w:val="0081672F"/>
    <w:rsid w:val="008218B3"/>
    <w:rsid w:val="00827939"/>
    <w:rsid w:val="00833F3B"/>
    <w:rsid w:val="00841C26"/>
    <w:rsid w:val="008425C6"/>
    <w:rsid w:val="00847C06"/>
    <w:rsid w:val="00866E12"/>
    <w:rsid w:val="0087606F"/>
    <w:rsid w:val="008A1C47"/>
    <w:rsid w:val="008A2A5C"/>
    <w:rsid w:val="008A7A2F"/>
    <w:rsid w:val="008B1CBE"/>
    <w:rsid w:val="008C1895"/>
    <w:rsid w:val="008C3F00"/>
    <w:rsid w:val="008C7529"/>
    <w:rsid w:val="008D5249"/>
    <w:rsid w:val="008E63E7"/>
    <w:rsid w:val="008F0E52"/>
    <w:rsid w:val="008F7B58"/>
    <w:rsid w:val="00904C0D"/>
    <w:rsid w:val="00911E27"/>
    <w:rsid w:val="009317ED"/>
    <w:rsid w:val="00932A65"/>
    <w:rsid w:val="009356CF"/>
    <w:rsid w:val="00936DA7"/>
    <w:rsid w:val="00937D8D"/>
    <w:rsid w:val="0094002D"/>
    <w:rsid w:val="00947D2C"/>
    <w:rsid w:val="009671F9"/>
    <w:rsid w:val="009811B9"/>
    <w:rsid w:val="00992D4C"/>
    <w:rsid w:val="0099468C"/>
    <w:rsid w:val="009A49CC"/>
    <w:rsid w:val="009B5E61"/>
    <w:rsid w:val="009B6F78"/>
    <w:rsid w:val="009C63B9"/>
    <w:rsid w:val="009E3E0A"/>
    <w:rsid w:val="009E6352"/>
    <w:rsid w:val="009F35D1"/>
    <w:rsid w:val="009F761D"/>
    <w:rsid w:val="009F7CAD"/>
    <w:rsid w:val="00A11759"/>
    <w:rsid w:val="00A23CDB"/>
    <w:rsid w:val="00A266A1"/>
    <w:rsid w:val="00A33EBB"/>
    <w:rsid w:val="00A35735"/>
    <w:rsid w:val="00A44B46"/>
    <w:rsid w:val="00A51E69"/>
    <w:rsid w:val="00A76517"/>
    <w:rsid w:val="00A83842"/>
    <w:rsid w:val="00A9022E"/>
    <w:rsid w:val="00A90B86"/>
    <w:rsid w:val="00A951E7"/>
    <w:rsid w:val="00AA49D4"/>
    <w:rsid w:val="00AA4CF0"/>
    <w:rsid w:val="00AA68B6"/>
    <w:rsid w:val="00AA7FEB"/>
    <w:rsid w:val="00AB34B9"/>
    <w:rsid w:val="00AB416C"/>
    <w:rsid w:val="00AB42BB"/>
    <w:rsid w:val="00AC606D"/>
    <w:rsid w:val="00AE32FD"/>
    <w:rsid w:val="00AE79E2"/>
    <w:rsid w:val="00AE7D5B"/>
    <w:rsid w:val="00AF476B"/>
    <w:rsid w:val="00B000AD"/>
    <w:rsid w:val="00B10F21"/>
    <w:rsid w:val="00B145FE"/>
    <w:rsid w:val="00B14C84"/>
    <w:rsid w:val="00B22D84"/>
    <w:rsid w:val="00B32D80"/>
    <w:rsid w:val="00B3427C"/>
    <w:rsid w:val="00B34A5F"/>
    <w:rsid w:val="00B439BC"/>
    <w:rsid w:val="00B4418F"/>
    <w:rsid w:val="00B45DF8"/>
    <w:rsid w:val="00B504A2"/>
    <w:rsid w:val="00B81CD5"/>
    <w:rsid w:val="00B948C5"/>
    <w:rsid w:val="00B94B49"/>
    <w:rsid w:val="00BA2944"/>
    <w:rsid w:val="00BA6987"/>
    <w:rsid w:val="00BB0AE2"/>
    <w:rsid w:val="00BB2341"/>
    <w:rsid w:val="00BB281B"/>
    <w:rsid w:val="00BB53FF"/>
    <w:rsid w:val="00BB6DF2"/>
    <w:rsid w:val="00BC1DC7"/>
    <w:rsid w:val="00BC42F3"/>
    <w:rsid w:val="00BC4DF1"/>
    <w:rsid w:val="00BC716F"/>
    <w:rsid w:val="00BE16B9"/>
    <w:rsid w:val="00BF0341"/>
    <w:rsid w:val="00BF2589"/>
    <w:rsid w:val="00C04160"/>
    <w:rsid w:val="00C11D74"/>
    <w:rsid w:val="00C21D68"/>
    <w:rsid w:val="00C21D7B"/>
    <w:rsid w:val="00C22B50"/>
    <w:rsid w:val="00C2491A"/>
    <w:rsid w:val="00C25549"/>
    <w:rsid w:val="00C3590A"/>
    <w:rsid w:val="00C468E9"/>
    <w:rsid w:val="00C46BF6"/>
    <w:rsid w:val="00C51097"/>
    <w:rsid w:val="00C556D4"/>
    <w:rsid w:val="00C71A3D"/>
    <w:rsid w:val="00CC1E70"/>
    <w:rsid w:val="00CE4430"/>
    <w:rsid w:val="00CF0533"/>
    <w:rsid w:val="00CF0D54"/>
    <w:rsid w:val="00CF11D4"/>
    <w:rsid w:val="00D031ED"/>
    <w:rsid w:val="00D14D7C"/>
    <w:rsid w:val="00D2062A"/>
    <w:rsid w:val="00D309D4"/>
    <w:rsid w:val="00D42625"/>
    <w:rsid w:val="00D42DE2"/>
    <w:rsid w:val="00D53B3D"/>
    <w:rsid w:val="00D55CD8"/>
    <w:rsid w:val="00DA1A02"/>
    <w:rsid w:val="00DA37E0"/>
    <w:rsid w:val="00DA3F96"/>
    <w:rsid w:val="00DC01DA"/>
    <w:rsid w:val="00DC0DDB"/>
    <w:rsid w:val="00DD4747"/>
    <w:rsid w:val="00DD6163"/>
    <w:rsid w:val="00DE4A30"/>
    <w:rsid w:val="00DE5635"/>
    <w:rsid w:val="00DF4686"/>
    <w:rsid w:val="00DF537F"/>
    <w:rsid w:val="00E04F9E"/>
    <w:rsid w:val="00E15297"/>
    <w:rsid w:val="00E30488"/>
    <w:rsid w:val="00E4009D"/>
    <w:rsid w:val="00E57CF9"/>
    <w:rsid w:val="00E65F4F"/>
    <w:rsid w:val="00E73916"/>
    <w:rsid w:val="00E82B94"/>
    <w:rsid w:val="00E856A0"/>
    <w:rsid w:val="00E87487"/>
    <w:rsid w:val="00E9101B"/>
    <w:rsid w:val="00EA4C9B"/>
    <w:rsid w:val="00EA4CF1"/>
    <w:rsid w:val="00EA5E19"/>
    <w:rsid w:val="00EC137B"/>
    <w:rsid w:val="00EC66DA"/>
    <w:rsid w:val="00EC66E2"/>
    <w:rsid w:val="00EF09F4"/>
    <w:rsid w:val="00F1524A"/>
    <w:rsid w:val="00F41BAB"/>
    <w:rsid w:val="00F50667"/>
    <w:rsid w:val="00F560BC"/>
    <w:rsid w:val="00F74F46"/>
    <w:rsid w:val="00F76864"/>
    <w:rsid w:val="00F76D1B"/>
    <w:rsid w:val="00F81D55"/>
    <w:rsid w:val="00F82EE5"/>
    <w:rsid w:val="00FA2882"/>
    <w:rsid w:val="00FA2B42"/>
    <w:rsid w:val="00FA60CF"/>
    <w:rsid w:val="00FC1A15"/>
    <w:rsid w:val="00FC3D7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C4DC55"/>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0B0"/>
    <w:pPr>
      <w:widowControl w:val="0"/>
      <w:autoSpaceDE w:val="0"/>
      <w:autoSpaceDN w:val="0"/>
      <w:adjustRightInd w:val="0"/>
      <w:textAlignment w:val="center"/>
    </w:pPr>
    <w:rPr>
      <w:rFonts w:ascii="MetaOT-Book" w:eastAsia="MS Mincho" w:hAnsi="MetaOT-Book" w:cs="MetaOT-Book"/>
      <w:color w:val="000000"/>
      <w:sz w:val="20"/>
      <w:szCs w:val="20"/>
    </w:rPr>
  </w:style>
  <w:style w:type="paragraph" w:styleId="Rubrik1">
    <w:name w:val="heading 1"/>
    <w:basedOn w:val="Normal"/>
    <w:next w:val="Normal"/>
    <w:link w:val="Rubrik1Char"/>
    <w:uiPriority w:val="9"/>
    <w:qFormat/>
    <w:rsid w:val="00551AD2"/>
    <w:pPr>
      <w:keepNext/>
      <w:keepLines/>
      <w:spacing w:before="240"/>
      <w:outlineLvl w:val="0"/>
    </w:pPr>
    <w:rPr>
      <w:rFonts w:ascii="Arial" w:eastAsiaTheme="majorEastAsia" w:hAnsi="Arial" w:cstheme="majorBidi"/>
      <w:color w:val="000000" w:themeColor="text1"/>
      <w:sz w:val="44"/>
      <w:szCs w:val="32"/>
    </w:rPr>
  </w:style>
  <w:style w:type="paragraph" w:styleId="Rubrik2">
    <w:name w:val="heading 2"/>
    <w:basedOn w:val="Normal"/>
    <w:next w:val="Normal"/>
    <w:link w:val="Rubrik2Char"/>
    <w:uiPriority w:val="9"/>
    <w:semiHidden/>
    <w:unhideWhenUsed/>
    <w:qFormat/>
    <w:rsid w:val="00564554"/>
    <w:pPr>
      <w:keepNext/>
      <w:keepLines/>
      <w:spacing w:before="40"/>
      <w:outlineLvl w:val="1"/>
    </w:pPr>
    <w:rPr>
      <w:rFonts w:ascii="Arial" w:eastAsiaTheme="majorEastAsia" w:hAnsi="Arial" w:cstheme="majorBidi"/>
      <w:color w:val="000000" w:themeColor="text1"/>
      <w:sz w:val="2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D0363"/>
    <w:pPr>
      <w:tabs>
        <w:tab w:val="center" w:pos="4536"/>
        <w:tab w:val="right" w:pos="9072"/>
      </w:tabs>
    </w:pPr>
    <w:rPr>
      <w:rFonts w:ascii="Arial" w:hAnsi="Arial"/>
      <w:sz w:val="16"/>
    </w:rPr>
  </w:style>
  <w:style w:type="character" w:customStyle="1" w:styleId="SidhuvudChar">
    <w:name w:val="Sidhuvud Char"/>
    <w:basedOn w:val="Standardstycketeckensnitt"/>
    <w:link w:val="Sidhuvud"/>
    <w:uiPriority w:val="99"/>
    <w:rsid w:val="003D0363"/>
    <w:rPr>
      <w:rFonts w:ascii="Arial" w:eastAsia="MS Mincho" w:hAnsi="Arial" w:cs="MetaOT-Book"/>
      <w:color w:val="000000"/>
      <w:sz w:val="16"/>
      <w:szCs w:val="20"/>
    </w:rPr>
  </w:style>
  <w:style w:type="paragraph" w:styleId="Sidfot">
    <w:name w:val="footer"/>
    <w:basedOn w:val="Normal"/>
    <w:link w:val="SidfotChar"/>
    <w:uiPriority w:val="99"/>
    <w:unhideWhenUsed/>
    <w:rsid w:val="005E3EE6"/>
    <w:pPr>
      <w:tabs>
        <w:tab w:val="center" w:pos="4536"/>
        <w:tab w:val="right" w:pos="9072"/>
      </w:tabs>
    </w:pPr>
  </w:style>
  <w:style w:type="character" w:customStyle="1" w:styleId="SidfotChar">
    <w:name w:val="Sidfot Char"/>
    <w:basedOn w:val="Standardstycketeckensnitt"/>
    <w:link w:val="Sidfot"/>
    <w:uiPriority w:val="99"/>
    <w:rsid w:val="005E3EE6"/>
    <w:rPr>
      <w:rFonts w:ascii="MetaOT-Book" w:eastAsia="MS Mincho" w:hAnsi="MetaOT-Book" w:cs="MetaOT-Book"/>
      <w:color w:val="000000"/>
      <w:sz w:val="20"/>
      <w:szCs w:val="20"/>
    </w:rPr>
  </w:style>
  <w:style w:type="paragraph" w:customStyle="1" w:styleId="Collectorbrdtext">
    <w:name w:val="Collector_brödtext"/>
    <w:basedOn w:val="Normal"/>
    <w:autoRedefine/>
    <w:qFormat/>
    <w:rsid w:val="00734E15"/>
    <w:pPr>
      <w:spacing w:line="276" w:lineRule="auto"/>
    </w:pPr>
    <w:rPr>
      <w:rFonts w:ascii="Arial" w:hAnsi="Arial" w:cs="Calibri"/>
      <w:szCs w:val="14"/>
    </w:rPr>
  </w:style>
  <w:style w:type="paragraph" w:customStyle="1" w:styleId="CollectorRubrik">
    <w:name w:val="Collector_Rubrik"/>
    <w:basedOn w:val="Normal"/>
    <w:qFormat/>
    <w:rsid w:val="00F74F46"/>
    <w:rPr>
      <w:rFonts w:ascii="Arial" w:hAnsi="Arial" w:cs="Times New Roman"/>
      <w:b/>
      <w:sz w:val="44"/>
      <w:szCs w:val="56"/>
    </w:rPr>
  </w:style>
  <w:style w:type="paragraph" w:customStyle="1" w:styleId="Collectoringress">
    <w:name w:val="Collector_ingress"/>
    <w:autoRedefine/>
    <w:qFormat/>
    <w:rsid w:val="00D2062A"/>
    <w:rPr>
      <w:rFonts w:ascii="Arial" w:eastAsia="MS Mincho" w:hAnsi="Arial" w:cs="Arial"/>
      <w:b/>
      <w:bCs/>
      <w:szCs w:val="28"/>
    </w:rPr>
  </w:style>
  <w:style w:type="paragraph" w:customStyle="1" w:styleId="Collectormellanrubrik">
    <w:name w:val="Collector_mellanrubrik"/>
    <w:basedOn w:val="Normal"/>
    <w:autoRedefine/>
    <w:qFormat/>
    <w:rsid w:val="009B6F78"/>
    <w:pPr>
      <w:spacing w:line="360" w:lineRule="auto"/>
    </w:pPr>
    <w:rPr>
      <w:rFonts w:ascii="Arial" w:hAnsi="Arial" w:cs="Calibri"/>
      <w:b/>
      <w:szCs w:val="22"/>
    </w:rPr>
  </w:style>
  <w:style w:type="paragraph" w:customStyle="1" w:styleId="SidfotCollector">
    <w:name w:val="Sidfot Collector"/>
    <w:qFormat/>
    <w:rsid w:val="009811B9"/>
    <w:pPr>
      <w:jc w:val="center"/>
    </w:pPr>
    <w:rPr>
      <w:rFonts w:ascii="Arial" w:eastAsia="MS Mincho" w:hAnsi="Arial" w:cs="Calibri"/>
      <w:color w:val="000000"/>
      <w:sz w:val="14"/>
      <w:szCs w:val="14"/>
    </w:rPr>
  </w:style>
  <w:style w:type="character" w:customStyle="1" w:styleId="Rubrik1Char">
    <w:name w:val="Rubrik 1 Char"/>
    <w:basedOn w:val="Standardstycketeckensnitt"/>
    <w:link w:val="Rubrik1"/>
    <w:uiPriority w:val="9"/>
    <w:rsid w:val="00551AD2"/>
    <w:rPr>
      <w:rFonts w:ascii="Arial" w:eastAsiaTheme="majorEastAsia" w:hAnsi="Arial" w:cstheme="majorBidi"/>
      <w:color w:val="000000" w:themeColor="text1"/>
      <w:sz w:val="44"/>
      <w:szCs w:val="32"/>
    </w:rPr>
  </w:style>
  <w:style w:type="character" w:customStyle="1" w:styleId="Rubrik2Char">
    <w:name w:val="Rubrik 2 Char"/>
    <w:basedOn w:val="Standardstycketeckensnitt"/>
    <w:link w:val="Rubrik2"/>
    <w:uiPriority w:val="9"/>
    <w:semiHidden/>
    <w:rsid w:val="00564554"/>
    <w:rPr>
      <w:rFonts w:ascii="Arial" w:eastAsiaTheme="majorEastAsia" w:hAnsi="Arial" w:cstheme="majorBidi"/>
      <w:color w:val="000000" w:themeColor="text1"/>
      <w:sz w:val="28"/>
      <w:szCs w:val="26"/>
    </w:rPr>
  </w:style>
  <w:style w:type="paragraph" w:styleId="Rubrik">
    <w:name w:val="Title"/>
    <w:basedOn w:val="Normal"/>
    <w:next w:val="Normal"/>
    <w:link w:val="RubrikChar"/>
    <w:uiPriority w:val="10"/>
    <w:qFormat/>
    <w:rsid w:val="00564554"/>
    <w:pPr>
      <w:contextualSpacing/>
    </w:pPr>
    <w:rPr>
      <w:rFonts w:ascii="Arial" w:eastAsiaTheme="majorEastAsia" w:hAnsi="Arial" w:cstheme="majorBidi"/>
      <w:b/>
      <w:color w:val="auto"/>
      <w:spacing w:val="-10"/>
      <w:kern w:val="28"/>
      <w:sz w:val="44"/>
      <w:szCs w:val="56"/>
    </w:rPr>
  </w:style>
  <w:style w:type="character" w:customStyle="1" w:styleId="RubrikChar">
    <w:name w:val="Rubrik Char"/>
    <w:basedOn w:val="Standardstycketeckensnitt"/>
    <w:link w:val="Rubrik"/>
    <w:uiPriority w:val="10"/>
    <w:rsid w:val="00564554"/>
    <w:rPr>
      <w:rFonts w:ascii="Arial" w:eastAsiaTheme="majorEastAsia" w:hAnsi="Arial" w:cstheme="majorBidi"/>
      <w:b/>
      <w:spacing w:val="-10"/>
      <w:kern w:val="28"/>
      <w:sz w:val="44"/>
      <w:szCs w:val="56"/>
    </w:rPr>
  </w:style>
  <w:style w:type="paragraph" w:styleId="Underrubrik">
    <w:name w:val="Subtitle"/>
    <w:basedOn w:val="Normal"/>
    <w:next w:val="Normal"/>
    <w:link w:val="UnderrubrikChar"/>
    <w:uiPriority w:val="11"/>
    <w:qFormat/>
    <w:rsid w:val="00564554"/>
    <w:pPr>
      <w:numPr>
        <w:ilvl w:val="1"/>
      </w:numPr>
      <w:spacing w:after="160"/>
    </w:pPr>
    <w:rPr>
      <w:rFonts w:ascii="Arial" w:eastAsiaTheme="minorEastAsia" w:hAnsi="Arial" w:cstheme="minorBidi"/>
      <w:b/>
      <w:color w:val="5A5A5A" w:themeColor="text1" w:themeTint="A5"/>
      <w:spacing w:val="15"/>
      <w:szCs w:val="22"/>
    </w:rPr>
  </w:style>
  <w:style w:type="character" w:customStyle="1" w:styleId="UnderrubrikChar">
    <w:name w:val="Underrubrik Char"/>
    <w:basedOn w:val="Standardstycketeckensnitt"/>
    <w:link w:val="Underrubrik"/>
    <w:uiPriority w:val="11"/>
    <w:rsid w:val="00564554"/>
    <w:rPr>
      <w:rFonts w:ascii="Arial" w:hAnsi="Arial"/>
      <w:b/>
      <w:color w:val="5A5A5A" w:themeColor="text1" w:themeTint="A5"/>
      <w:spacing w:val="15"/>
      <w:sz w:val="20"/>
      <w:szCs w:val="22"/>
    </w:rPr>
  </w:style>
  <w:style w:type="character" w:styleId="Diskretbetoning">
    <w:name w:val="Subtle Emphasis"/>
    <w:basedOn w:val="Standardstycketeckensnitt"/>
    <w:uiPriority w:val="19"/>
    <w:qFormat/>
    <w:rsid w:val="00564554"/>
    <w:rPr>
      <w:rFonts w:ascii="Arial" w:hAnsi="Arial"/>
      <w:b w:val="0"/>
      <w:bCs w:val="0"/>
      <w:i/>
      <w:iCs/>
      <w:color w:val="404040" w:themeColor="text1" w:themeTint="BF"/>
    </w:rPr>
  </w:style>
  <w:style w:type="character" w:styleId="Betoning">
    <w:name w:val="Emphasis"/>
    <w:basedOn w:val="Standardstycketeckensnitt"/>
    <w:uiPriority w:val="20"/>
    <w:qFormat/>
    <w:rsid w:val="00564554"/>
    <w:rPr>
      <w:rFonts w:ascii="Arial" w:hAnsi="Arial"/>
      <w:i/>
      <w:iCs/>
    </w:rPr>
  </w:style>
  <w:style w:type="character" w:styleId="Starkbetoning">
    <w:name w:val="Intense Emphasis"/>
    <w:basedOn w:val="Standardstycketeckensnitt"/>
    <w:uiPriority w:val="21"/>
    <w:qFormat/>
    <w:rsid w:val="00564554"/>
    <w:rPr>
      <w:rFonts w:ascii="Arial" w:hAnsi="Arial"/>
      <w:b w:val="0"/>
      <w:bCs w:val="0"/>
      <w:i/>
      <w:iCs w:val="0"/>
      <w:color w:val="7030A0"/>
    </w:rPr>
  </w:style>
  <w:style w:type="character" w:styleId="Stark">
    <w:name w:val="Strong"/>
    <w:basedOn w:val="Standardstycketeckensnitt"/>
    <w:uiPriority w:val="22"/>
    <w:qFormat/>
    <w:rsid w:val="00564554"/>
    <w:rPr>
      <w:rFonts w:ascii="Arial" w:hAnsi="Arial"/>
      <w:b/>
      <w:bCs/>
    </w:rPr>
  </w:style>
  <w:style w:type="paragraph" w:styleId="Citat">
    <w:name w:val="Quote"/>
    <w:basedOn w:val="Normal"/>
    <w:next w:val="Normal"/>
    <w:link w:val="CitatChar"/>
    <w:uiPriority w:val="29"/>
    <w:qFormat/>
    <w:rsid w:val="00564554"/>
    <w:pPr>
      <w:spacing w:before="200" w:after="160"/>
      <w:ind w:left="864" w:right="864"/>
      <w:jc w:val="center"/>
    </w:pPr>
    <w:rPr>
      <w:rFonts w:ascii="Arial" w:hAnsi="Arial"/>
      <w:i/>
      <w:iCs/>
      <w:color w:val="404040" w:themeColor="text1" w:themeTint="BF"/>
    </w:rPr>
  </w:style>
  <w:style w:type="character" w:customStyle="1" w:styleId="CitatChar">
    <w:name w:val="Citat Char"/>
    <w:basedOn w:val="Standardstycketeckensnitt"/>
    <w:link w:val="Citat"/>
    <w:uiPriority w:val="29"/>
    <w:rsid w:val="00564554"/>
    <w:rPr>
      <w:rFonts w:ascii="Arial" w:eastAsia="MS Mincho" w:hAnsi="Arial" w:cs="MetaOT-Book"/>
      <w:i/>
      <w:iCs/>
      <w:color w:val="404040" w:themeColor="text1" w:themeTint="BF"/>
      <w:sz w:val="20"/>
      <w:szCs w:val="20"/>
    </w:rPr>
  </w:style>
  <w:style w:type="paragraph" w:styleId="Starktcitat">
    <w:name w:val="Intense Quote"/>
    <w:basedOn w:val="Normal"/>
    <w:next w:val="Normal"/>
    <w:link w:val="StarktcitatChar"/>
    <w:uiPriority w:val="30"/>
    <w:qFormat/>
    <w:rsid w:val="00564554"/>
    <w:pPr>
      <w:pBdr>
        <w:top w:val="single" w:sz="4" w:space="10" w:color="4F81BD" w:themeColor="accent1"/>
        <w:bottom w:val="single" w:sz="4" w:space="10" w:color="4F81BD" w:themeColor="accent1"/>
      </w:pBdr>
      <w:spacing w:before="360" w:after="360"/>
      <w:ind w:left="864" w:right="864"/>
      <w:jc w:val="center"/>
    </w:pPr>
    <w:rPr>
      <w:rFonts w:ascii="Arial" w:hAnsi="Arial"/>
      <w:i/>
      <w:iCs/>
      <w:color w:val="7030A0"/>
    </w:rPr>
  </w:style>
  <w:style w:type="character" w:customStyle="1" w:styleId="StarktcitatChar">
    <w:name w:val="Starkt citat Char"/>
    <w:basedOn w:val="Standardstycketeckensnitt"/>
    <w:link w:val="Starktcitat"/>
    <w:uiPriority w:val="30"/>
    <w:rsid w:val="00564554"/>
    <w:rPr>
      <w:rFonts w:ascii="Arial" w:eastAsia="MS Mincho" w:hAnsi="Arial" w:cs="MetaOT-Book"/>
      <w:i/>
      <w:iCs/>
      <w:color w:val="7030A0"/>
      <w:sz w:val="20"/>
      <w:szCs w:val="20"/>
    </w:rPr>
  </w:style>
  <w:style w:type="character" w:styleId="Diskretreferens">
    <w:name w:val="Subtle Reference"/>
    <w:basedOn w:val="Standardstycketeckensnitt"/>
    <w:uiPriority w:val="31"/>
    <w:qFormat/>
    <w:rsid w:val="00564554"/>
    <w:rPr>
      <w:rFonts w:ascii="Arial" w:hAnsi="Arial"/>
      <w:smallCaps/>
      <w:color w:val="5A5A5A" w:themeColor="text1" w:themeTint="A5"/>
    </w:rPr>
  </w:style>
  <w:style w:type="character" w:styleId="Starkreferens">
    <w:name w:val="Intense Reference"/>
    <w:basedOn w:val="Standardstycketeckensnitt"/>
    <w:uiPriority w:val="32"/>
    <w:qFormat/>
    <w:rsid w:val="00115240"/>
    <w:rPr>
      <w:rFonts w:ascii="Arial" w:hAnsi="Arial"/>
      <w:b/>
      <w:bCs/>
      <w:smallCaps/>
      <w:color w:val="7030A0"/>
      <w:spacing w:val="5"/>
    </w:rPr>
  </w:style>
  <w:style w:type="character" w:styleId="Bokenstitel">
    <w:name w:val="Book Title"/>
    <w:basedOn w:val="Standardstycketeckensnitt"/>
    <w:uiPriority w:val="33"/>
    <w:qFormat/>
    <w:rsid w:val="00115240"/>
    <w:rPr>
      <w:rFonts w:ascii="Arial" w:hAnsi="Arial"/>
      <w:b/>
      <w:bCs/>
      <w:i/>
      <w:iCs/>
      <w:spacing w:val="5"/>
    </w:rPr>
  </w:style>
  <w:style w:type="paragraph" w:styleId="Liststycke">
    <w:name w:val="List Paragraph"/>
    <w:basedOn w:val="Normal"/>
    <w:uiPriority w:val="1"/>
    <w:qFormat/>
    <w:rsid w:val="00115240"/>
    <w:pPr>
      <w:ind w:left="720"/>
      <w:contextualSpacing/>
    </w:pPr>
    <w:rPr>
      <w:rFonts w:ascii="Arial" w:hAnsi="Arial"/>
    </w:rPr>
  </w:style>
  <w:style w:type="paragraph" w:styleId="Brdtext">
    <w:name w:val="Body Text"/>
    <w:basedOn w:val="Normal"/>
    <w:link w:val="BrdtextChar"/>
    <w:uiPriority w:val="1"/>
    <w:qFormat/>
    <w:rsid w:val="00F74F46"/>
    <w:pPr>
      <w:adjustRightInd/>
      <w:textAlignment w:val="auto"/>
    </w:pPr>
    <w:rPr>
      <w:rFonts w:ascii="Calibri" w:eastAsia="Calibri" w:hAnsi="Calibri" w:cs="Calibri"/>
      <w:color w:val="auto"/>
      <w:sz w:val="19"/>
      <w:szCs w:val="19"/>
      <w:lang w:val="en-US" w:eastAsia="en-US"/>
    </w:rPr>
  </w:style>
  <w:style w:type="character" w:customStyle="1" w:styleId="BrdtextChar">
    <w:name w:val="Brödtext Char"/>
    <w:basedOn w:val="Standardstycketeckensnitt"/>
    <w:link w:val="Brdtext"/>
    <w:uiPriority w:val="1"/>
    <w:rsid w:val="00F74F46"/>
    <w:rPr>
      <w:rFonts w:ascii="Calibri" w:eastAsia="Calibri" w:hAnsi="Calibri" w:cs="Calibri"/>
      <w:sz w:val="19"/>
      <w:szCs w:val="19"/>
      <w:lang w:val="en-US" w:eastAsia="en-US"/>
    </w:rPr>
  </w:style>
  <w:style w:type="character" w:styleId="Hyperlnk">
    <w:name w:val="Hyperlink"/>
    <w:basedOn w:val="Standardstycketeckensnitt"/>
    <w:uiPriority w:val="99"/>
    <w:unhideWhenUsed/>
    <w:rsid w:val="006806E3"/>
    <w:rPr>
      <w:color w:val="0000FF" w:themeColor="hyperlink"/>
      <w:u w:val="single"/>
    </w:rPr>
  </w:style>
  <w:style w:type="paragraph" w:styleId="Ballongtext">
    <w:name w:val="Balloon Text"/>
    <w:basedOn w:val="Normal"/>
    <w:link w:val="BallongtextChar"/>
    <w:uiPriority w:val="99"/>
    <w:semiHidden/>
    <w:unhideWhenUsed/>
    <w:rsid w:val="004365B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365B3"/>
    <w:rPr>
      <w:rFonts w:ascii="Segoe UI" w:eastAsia="MS Mincho"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810326">
      <w:bodyDiv w:val="1"/>
      <w:marLeft w:val="0"/>
      <w:marRight w:val="0"/>
      <w:marTop w:val="0"/>
      <w:marBottom w:val="0"/>
      <w:divBdr>
        <w:top w:val="none" w:sz="0" w:space="0" w:color="auto"/>
        <w:left w:val="none" w:sz="0" w:space="0" w:color="auto"/>
        <w:bottom w:val="none" w:sz="0" w:space="0" w:color="auto"/>
        <w:right w:val="none" w:sz="0" w:space="0" w:color="auto"/>
      </w:divBdr>
    </w:div>
    <w:div w:id="780029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 C Q ! 5 7 8 7 2 3 8 . 1 < / d o c u m e n t i d >  
     < s e n d e r i d > H E W A L < / s e n d e r i d >  
     < s e n d e r e m a i l > H E N R I K . W A L L G R E N @ C E D E R Q U I S T . S E < / s e n d e r e m a i l >  
     < l a s t m o d i f i e d > 2 0 2 2 - 0 3 - 1 1 T 1 1 : 0 9 : 0 0 . 0 0 0 0 0 0 0 + 0 1 : 0 0 < / l a s t m o d i f i e d >  
     < d a t a b a s e > C Q < / d a t a b a s e >  
 < / 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C2BC4E-FEBC-4E0D-9B97-671C8EA897E1}">
  <ds:schemaRefs>
    <ds:schemaRef ds:uri="http://www.imanage.com/work/xmlschema"/>
  </ds:schemaRefs>
</ds:datastoreItem>
</file>

<file path=customXml/itemProps2.xml><?xml version="1.0" encoding="utf-8"?>
<ds:datastoreItem xmlns:ds="http://schemas.openxmlformats.org/officeDocument/2006/customXml" ds:itemID="{264CAAE8-9F26-4BA1-9239-FDAF0E2BF458}">
  <ds:schemaRefs>
    <ds:schemaRef ds:uri="http://schemas.openxmlformats.org/officeDocument/2006/bibliography"/>
  </ds:schemaRefs>
</ds:datastoreItem>
</file>

<file path=docMetadata/LabelInfo.xml><?xml version="1.0" encoding="utf-8"?>
<clbl:labelList xmlns:clbl="http://schemas.microsoft.com/office/2020/mipLabelMetadata">
  <clbl:label id="{5abc4796-ffdd-48f7-8a87-6fa01490b0c2}" enabled="1" method="Standard" siteId="{f6133d6e-20c4-4c25-b024-3ac43c9d5bcb}" removed="0"/>
</clbl:labelList>
</file>

<file path=docProps/app.xml><?xml version="1.0" encoding="utf-8"?>
<Properties xmlns="http://schemas.openxmlformats.org/officeDocument/2006/extended-properties" xmlns:vt="http://schemas.openxmlformats.org/officeDocument/2006/docPropsVTypes">
  <Template>Normal</Template>
  <TotalTime>128</TotalTime>
  <Pages>3</Pages>
  <Words>1223</Words>
  <Characters>6488</Characters>
  <Application>Microsoft Office Word</Application>
  <DocSecurity>0</DocSecurity>
  <Lines>54</Lines>
  <Paragraphs>15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DDB</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Hellmark</dc:creator>
  <cp:keywords/>
  <dc:description/>
  <cp:lastModifiedBy>Josefin Eriksson</cp:lastModifiedBy>
  <cp:revision>56</cp:revision>
  <cp:lastPrinted>2022-03-10T12:48:00Z</cp:lastPrinted>
  <dcterms:created xsi:type="dcterms:W3CDTF">2026-02-27T10:11:00Z</dcterms:created>
  <dcterms:modified xsi:type="dcterms:W3CDTF">2026-03-03T13:14:00Z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64cd8d3,472f1feb,575fb766</vt:lpwstr>
  </property>
  <property fmtid="{D5CDD505-2E9C-101B-9397-08002B2CF9AE}" pid="3" name="ClassificationContentMarkingFooterFontProps">
    <vt:lpwstr>#000000,10,Calibri</vt:lpwstr>
  </property>
  <property fmtid="{D5CDD505-2E9C-101B-9397-08002B2CF9AE}" pid="4" name="ClassificationContentMarkingFooterText">
    <vt:lpwstr>Classified as Business Internal</vt:lpwstr>
  </property>
</Properties>
</file>