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C5365" w14:textId="173B6840" w:rsidR="00D66D8F" w:rsidRPr="008648B4" w:rsidRDefault="00D66D8F" w:rsidP="00D66D8F">
      <w:pPr>
        <w:ind w:left="142"/>
        <w:jc w:val="both"/>
        <w:rPr>
          <w:rFonts w:ascii="Calibri" w:hAnsi="Calibri" w:cs="Calibri"/>
          <w:b/>
          <w:szCs w:val="22"/>
          <w:lang w:val="sv-SE"/>
        </w:rPr>
      </w:pPr>
      <w:r w:rsidRPr="008648B4">
        <w:rPr>
          <w:rFonts w:ascii="Calibri" w:hAnsi="Calibri" w:cs="Calibri"/>
          <w:b/>
          <w:szCs w:val="22"/>
          <w:lang w:val="sv-SE"/>
        </w:rPr>
        <w:t>Ersättningsrapport 202</w:t>
      </w:r>
      <w:r w:rsidR="00414B73">
        <w:rPr>
          <w:rFonts w:ascii="Calibri" w:hAnsi="Calibri" w:cs="Calibri"/>
          <w:b/>
          <w:szCs w:val="22"/>
          <w:lang w:val="sv-SE"/>
        </w:rPr>
        <w:t>5</w:t>
      </w:r>
    </w:p>
    <w:p w14:paraId="2557F035" w14:textId="77777777" w:rsidR="00D66D8F" w:rsidRPr="008648B4" w:rsidRDefault="00D66D8F" w:rsidP="00D66D8F">
      <w:pPr>
        <w:ind w:left="142"/>
        <w:jc w:val="both"/>
        <w:rPr>
          <w:rFonts w:ascii="Calibri" w:hAnsi="Calibri" w:cs="Calibri"/>
          <w:szCs w:val="22"/>
          <w:u w:val="single"/>
          <w:lang w:val="sv-SE"/>
        </w:rPr>
      </w:pPr>
      <w:r w:rsidRPr="008648B4">
        <w:rPr>
          <w:rFonts w:ascii="Calibri" w:hAnsi="Calibri" w:cs="Calibri"/>
          <w:szCs w:val="22"/>
          <w:u w:val="single"/>
          <w:lang w:val="sv-SE"/>
        </w:rPr>
        <w:t>Introduktion</w:t>
      </w:r>
    </w:p>
    <w:p w14:paraId="39A6E2AB" w14:textId="1F4A59A6" w:rsidR="00D66D8F" w:rsidRPr="00F03073" w:rsidRDefault="00D66D8F" w:rsidP="004A488B">
      <w:pPr>
        <w:ind w:left="142"/>
        <w:jc w:val="both"/>
        <w:rPr>
          <w:rFonts w:ascii="Calibri" w:hAnsi="Calibri" w:cs="Calibri"/>
          <w:szCs w:val="22"/>
          <w:lang w:val="sv-SE"/>
        </w:rPr>
      </w:pPr>
      <w:r w:rsidRPr="008648B4">
        <w:rPr>
          <w:rFonts w:ascii="Calibri" w:hAnsi="Calibri" w:cs="Calibri"/>
          <w:szCs w:val="22"/>
          <w:lang w:val="sv-SE"/>
        </w:rPr>
        <w:t xml:space="preserve">Denna rapport beskriver hur </w:t>
      </w:r>
      <w:bookmarkStart w:id="0" w:name="_Hlk62221078"/>
      <w:r w:rsidRPr="008648B4">
        <w:rPr>
          <w:rFonts w:ascii="Calibri" w:hAnsi="Calibri" w:cs="Calibri"/>
          <w:szCs w:val="22"/>
          <w:lang w:val="sv-SE"/>
        </w:rPr>
        <w:t xml:space="preserve">riktlinjerna för ersättning till ledande befattningshavare </w:t>
      </w:r>
      <w:bookmarkEnd w:id="0"/>
      <w:r w:rsidRPr="008648B4">
        <w:rPr>
          <w:rFonts w:ascii="Calibri" w:hAnsi="Calibri" w:cs="Calibri"/>
          <w:szCs w:val="22"/>
          <w:lang w:val="sv-SE"/>
        </w:rPr>
        <w:t xml:space="preserve">för </w:t>
      </w:r>
      <w:r w:rsidR="00D148CA">
        <w:rPr>
          <w:rFonts w:ascii="Calibri" w:hAnsi="Calibri" w:cs="Calibri"/>
          <w:szCs w:val="22"/>
          <w:lang w:val="sv-SE"/>
        </w:rPr>
        <w:t>Norion</w:t>
      </w:r>
      <w:r w:rsidRPr="008648B4">
        <w:rPr>
          <w:rFonts w:ascii="Calibri" w:hAnsi="Calibri" w:cs="Calibri"/>
          <w:szCs w:val="22"/>
          <w:lang w:val="sv-SE"/>
        </w:rPr>
        <w:t xml:space="preserve"> </w:t>
      </w:r>
      <w:r w:rsidR="00C22813">
        <w:rPr>
          <w:rFonts w:ascii="Calibri" w:hAnsi="Calibri" w:cs="Calibri"/>
          <w:szCs w:val="22"/>
          <w:lang w:val="sv-SE"/>
        </w:rPr>
        <w:t xml:space="preserve">Bank </w:t>
      </w:r>
      <w:r w:rsidRPr="008648B4">
        <w:rPr>
          <w:rFonts w:ascii="Calibri" w:hAnsi="Calibri" w:cs="Calibri"/>
          <w:szCs w:val="22"/>
          <w:lang w:val="sv-SE"/>
        </w:rPr>
        <w:t>AB</w:t>
      </w:r>
      <w:r w:rsidR="00000F42">
        <w:rPr>
          <w:rFonts w:ascii="Calibri" w:hAnsi="Calibri" w:cs="Calibri"/>
          <w:szCs w:val="22"/>
          <w:lang w:val="sv-SE"/>
        </w:rPr>
        <w:t xml:space="preserve">, </w:t>
      </w:r>
      <w:proofErr w:type="spellStart"/>
      <w:r w:rsidR="00A24D77">
        <w:rPr>
          <w:rFonts w:ascii="Calibri" w:hAnsi="Calibri" w:cs="Calibri"/>
          <w:szCs w:val="22"/>
          <w:lang w:val="sv-SE"/>
        </w:rPr>
        <w:t>org</w:t>
      </w:r>
      <w:proofErr w:type="spellEnd"/>
      <w:r w:rsidR="00A24D77">
        <w:rPr>
          <w:rFonts w:ascii="Calibri" w:hAnsi="Calibri" w:cs="Calibri"/>
          <w:szCs w:val="22"/>
          <w:lang w:val="sv-SE"/>
        </w:rPr>
        <w:t xml:space="preserve"> nr 556597-0513</w:t>
      </w:r>
      <w:r w:rsidRPr="008648B4">
        <w:rPr>
          <w:rFonts w:ascii="Calibri" w:hAnsi="Calibri" w:cs="Calibri"/>
          <w:szCs w:val="22"/>
          <w:lang w:val="sv-SE"/>
        </w:rPr>
        <w:t xml:space="preserve">, antagna av årsstämman </w:t>
      </w:r>
      <w:r w:rsidR="00F21ECB">
        <w:rPr>
          <w:rFonts w:ascii="Calibri" w:hAnsi="Calibri" w:cs="Calibri"/>
          <w:szCs w:val="22"/>
          <w:lang w:val="sv-SE"/>
        </w:rPr>
        <w:t xml:space="preserve">2024 respektive </w:t>
      </w:r>
      <w:r w:rsidRPr="008648B4">
        <w:rPr>
          <w:rFonts w:ascii="Calibri" w:hAnsi="Calibri" w:cs="Calibri"/>
          <w:szCs w:val="22"/>
          <w:lang w:val="sv-SE"/>
        </w:rPr>
        <w:t>202</w:t>
      </w:r>
      <w:r w:rsidR="00E837E0">
        <w:rPr>
          <w:rFonts w:ascii="Calibri" w:hAnsi="Calibri" w:cs="Calibri"/>
          <w:szCs w:val="22"/>
          <w:lang w:val="sv-SE"/>
        </w:rPr>
        <w:t>5</w:t>
      </w:r>
      <w:r w:rsidRPr="008648B4">
        <w:rPr>
          <w:rFonts w:ascii="Calibri" w:hAnsi="Calibri" w:cs="Calibri"/>
          <w:szCs w:val="22"/>
          <w:lang w:val="sv-SE"/>
        </w:rPr>
        <w:t xml:space="preserve">, </w:t>
      </w:r>
      <w:r>
        <w:rPr>
          <w:rFonts w:ascii="Calibri" w:hAnsi="Calibri" w:cs="Calibri"/>
          <w:szCs w:val="22"/>
          <w:lang w:val="sv-SE"/>
        </w:rPr>
        <w:t>tillämp</w:t>
      </w:r>
      <w:r w:rsidRPr="008648B4">
        <w:rPr>
          <w:rFonts w:ascii="Calibri" w:hAnsi="Calibri" w:cs="Calibri"/>
          <w:szCs w:val="22"/>
          <w:lang w:val="sv-SE"/>
        </w:rPr>
        <w:t xml:space="preserve">ades under </w:t>
      </w:r>
      <w:r>
        <w:rPr>
          <w:rFonts w:ascii="Calibri" w:hAnsi="Calibri" w:cs="Calibri"/>
          <w:szCs w:val="22"/>
          <w:lang w:val="sv-SE"/>
        </w:rPr>
        <w:t xml:space="preserve">år </w:t>
      </w:r>
      <w:r w:rsidRPr="008648B4">
        <w:rPr>
          <w:rFonts w:ascii="Calibri" w:hAnsi="Calibri" w:cs="Calibri"/>
          <w:szCs w:val="22"/>
          <w:lang w:val="sv-SE"/>
        </w:rPr>
        <w:t>202</w:t>
      </w:r>
      <w:r w:rsidR="00E837E0">
        <w:rPr>
          <w:rFonts w:ascii="Calibri" w:hAnsi="Calibri" w:cs="Calibri"/>
          <w:szCs w:val="22"/>
          <w:lang w:val="sv-SE"/>
        </w:rPr>
        <w:t>5</w:t>
      </w:r>
      <w:r w:rsidRPr="008648B4">
        <w:rPr>
          <w:rFonts w:ascii="Calibri" w:hAnsi="Calibri" w:cs="Calibri"/>
          <w:szCs w:val="22"/>
          <w:lang w:val="sv-SE"/>
        </w:rPr>
        <w:t xml:space="preserve">. </w:t>
      </w:r>
      <w:r w:rsidR="00FA1D26">
        <w:rPr>
          <w:rFonts w:ascii="Calibri" w:hAnsi="Calibri" w:cs="Calibri"/>
          <w:szCs w:val="22"/>
          <w:lang w:val="sv-SE"/>
        </w:rPr>
        <w:t>Riktlinjerna</w:t>
      </w:r>
      <w:r w:rsidR="00FA1D26" w:rsidRPr="00FA1D26">
        <w:rPr>
          <w:lang w:val="sv-SE"/>
        </w:rPr>
        <w:t xml:space="preserve"> </w:t>
      </w:r>
      <w:r w:rsidR="00FA1D26" w:rsidRPr="00FA1D26">
        <w:rPr>
          <w:rFonts w:ascii="Calibri" w:hAnsi="Calibri" w:cs="Calibri"/>
          <w:szCs w:val="22"/>
          <w:lang w:val="sv-SE"/>
        </w:rPr>
        <w:t>för ersättning till ledande befattningshavare</w:t>
      </w:r>
      <w:r w:rsidR="00FA1D26">
        <w:rPr>
          <w:rFonts w:ascii="Calibri" w:hAnsi="Calibri" w:cs="Calibri"/>
          <w:szCs w:val="22"/>
          <w:lang w:val="sv-SE"/>
        </w:rPr>
        <w:t xml:space="preserve"> som antogs av årsstämman 202</w:t>
      </w:r>
      <w:r w:rsidR="00E837E0">
        <w:rPr>
          <w:rFonts w:ascii="Calibri" w:hAnsi="Calibri" w:cs="Calibri"/>
          <w:szCs w:val="22"/>
          <w:lang w:val="sv-SE"/>
        </w:rPr>
        <w:t>5</w:t>
      </w:r>
      <w:r w:rsidR="00FA1D26">
        <w:rPr>
          <w:rFonts w:ascii="Calibri" w:hAnsi="Calibri" w:cs="Calibri"/>
          <w:szCs w:val="22"/>
          <w:lang w:val="sv-SE"/>
        </w:rPr>
        <w:t xml:space="preserve"> antogs att gälla s</w:t>
      </w:r>
      <w:r w:rsidR="00FA1D26" w:rsidRPr="00FA1D26">
        <w:rPr>
          <w:rFonts w:ascii="Calibri" w:hAnsi="Calibri" w:cs="Calibri"/>
          <w:szCs w:val="22"/>
          <w:lang w:val="sv-SE"/>
        </w:rPr>
        <w:t>om längst till årsstämman 202</w:t>
      </w:r>
      <w:r w:rsidR="00E837E0">
        <w:rPr>
          <w:rFonts w:ascii="Calibri" w:hAnsi="Calibri" w:cs="Calibri"/>
          <w:szCs w:val="22"/>
          <w:lang w:val="sv-SE"/>
        </w:rPr>
        <w:t>9</w:t>
      </w:r>
      <w:r w:rsidR="00FA1D26" w:rsidRPr="00FA1D26">
        <w:rPr>
          <w:rFonts w:ascii="Calibri" w:hAnsi="Calibri" w:cs="Calibri"/>
          <w:szCs w:val="22"/>
          <w:lang w:val="sv-SE"/>
        </w:rPr>
        <w:t>.</w:t>
      </w:r>
      <w:r w:rsidR="00FA1D26">
        <w:rPr>
          <w:rFonts w:ascii="Calibri" w:hAnsi="Calibri" w:cs="Calibri"/>
          <w:szCs w:val="22"/>
          <w:lang w:val="sv-SE"/>
        </w:rPr>
        <w:t xml:space="preserve"> </w:t>
      </w:r>
      <w:r w:rsidRPr="008648B4">
        <w:rPr>
          <w:rFonts w:ascii="Calibri" w:hAnsi="Calibri" w:cs="Calibri"/>
          <w:szCs w:val="22"/>
          <w:lang w:val="sv-SE"/>
        </w:rPr>
        <w:t xml:space="preserve">Rapporten innehåller </w:t>
      </w:r>
      <w:r>
        <w:rPr>
          <w:rFonts w:ascii="Calibri" w:hAnsi="Calibri" w:cs="Calibri"/>
          <w:szCs w:val="22"/>
          <w:lang w:val="sv-SE"/>
        </w:rPr>
        <w:t>även</w:t>
      </w:r>
      <w:r w:rsidRPr="008648B4">
        <w:rPr>
          <w:rFonts w:ascii="Calibri" w:hAnsi="Calibri" w:cs="Calibri"/>
          <w:szCs w:val="22"/>
          <w:lang w:val="sv-SE"/>
        </w:rPr>
        <w:t xml:space="preserve"> information om ersättning till verkställande direktören</w:t>
      </w:r>
      <w:r w:rsidR="004753BF">
        <w:rPr>
          <w:rFonts w:ascii="Calibri" w:hAnsi="Calibri" w:cs="Calibri"/>
          <w:szCs w:val="22"/>
          <w:lang w:val="sv-SE"/>
        </w:rPr>
        <w:t>.</w:t>
      </w:r>
      <w:r w:rsidRPr="008648B4">
        <w:rPr>
          <w:rFonts w:ascii="Calibri" w:hAnsi="Calibri" w:cs="Calibri"/>
          <w:szCs w:val="22"/>
          <w:lang w:val="sv-SE"/>
        </w:rPr>
        <w:t xml:space="preserve"> Rapporten har upprättats i enlighet med aktiebolagslagen och </w:t>
      </w:r>
      <w:r>
        <w:rPr>
          <w:rFonts w:ascii="Calibri" w:hAnsi="Calibri" w:cs="Calibri"/>
          <w:szCs w:val="22"/>
          <w:lang w:val="sv-SE"/>
        </w:rPr>
        <w:t xml:space="preserve">Kollegiets för svensk bolagsstyrning </w:t>
      </w:r>
      <w:r w:rsidRPr="0091790F">
        <w:rPr>
          <w:rFonts w:ascii="Calibri" w:hAnsi="Calibri" w:cs="Calibri"/>
          <w:i/>
          <w:szCs w:val="22"/>
          <w:lang w:val="sv-SE"/>
        </w:rPr>
        <w:t xml:space="preserve">Regler om ersättningar till ledande </w:t>
      </w:r>
      <w:r w:rsidRPr="00F03073">
        <w:rPr>
          <w:rFonts w:ascii="Calibri" w:hAnsi="Calibri" w:cs="Calibri"/>
          <w:i/>
          <w:szCs w:val="22"/>
          <w:lang w:val="sv-SE"/>
        </w:rPr>
        <w:t>befattningshavare och om incitamentsprogram</w:t>
      </w:r>
      <w:r w:rsidRPr="00F03073">
        <w:rPr>
          <w:rFonts w:ascii="Calibri" w:hAnsi="Calibri" w:cs="Calibri"/>
          <w:szCs w:val="22"/>
          <w:lang w:val="sv-SE"/>
        </w:rPr>
        <w:t>.</w:t>
      </w:r>
    </w:p>
    <w:p w14:paraId="525291F0" w14:textId="58112E80" w:rsidR="00D66D8F" w:rsidRPr="0041622A" w:rsidRDefault="00D66D8F" w:rsidP="00D66D8F">
      <w:pPr>
        <w:ind w:left="142"/>
        <w:jc w:val="both"/>
        <w:rPr>
          <w:rFonts w:ascii="Calibri" w:hAnsi="Calibri" w:cs="Calibri"/>
          <w:szCs w:val="22"/>
          <w:lang w:val="sv-SE"/>
        </w:rPr>
      </w:pPr>
      <w:r w:rsidRPr="00F03073">
        <w:rPr>
          <w:rFonts w:ascii="Calibri" w:hAnsi="Calibri" w:cs="Calibri"/>
          <w:szCs w:val="22"/>
          <w:lang w:val="sv-SE"/>
        </w:rPr>
        <w:t xml:space="preserve">Ytterligare information om ersättningar till ledande </w:t>
      </w:r>
      <w:r w:rsidRPr="0041622A">
        <w:rPr>
          <w:rFonts w:ascii="Calibri" w:hAnsi="Calibri" w:cs="Calibri"/>
          <w:szCs w:val="22"/>
          <w:lang w:val="sv-SE"/>
        </w:rPr>
        <w:t>befattni</w:t>
      </w:r>
      <w:r w:rsidRPr="00B8424D">
        <w:rPr>
          <w:rFonts w:ascii="Calibri" w:hAnsi="Calibri" w:cs="Calibri"/>
          <w:szCs w:val="22"/>
          <w:lang w:val="sv-SE"/>
        </w:rPr>
        <w:t xml:space="preserve">ngshavare finns i not </w:t>
      </w:r>
      <w:r w:rsidR="00B2394E" w:rsidRPr="00B8424D">
        <w:rPr>
          <w:rFonts w:ascii="Calibri" w:hAnsi="Calibri" w:cs="Calibri"/>
          <w:szCs w:val="22"/>
          <w:lang w:val="sv-SE"/>
        </w:rPr>
        <w:t>10</w:t>
      </w:r>
      <w:r w:rsidRPr="00B8424D">
        <w:rPr>
          <w:rFonts w:ascii="Calibri" w:hAnsi="Calibri" w:cs="Calibri"/>
          <w:szCs w:val="22"/>
          <w:lang w:val="sv-SE"/>
        </w:rPr>
        <w:t xml:space="preserve"> (personalkostnader) på sid</w:t>
      </w:r>
      <w:r w:rsidR="00544E8F" w:rsidRPr="00B8424D">
        <w:rPr>
          <w:rFonts w:ascii="Calibri" w:hAnsi="Calibri" w:cs="Calibri"/>
          <w:szCs w:val="22"/>
          <w:lang w:val="sv-SE"/>
        </w:rPr>
        <w:t>an</w:t>
      </w:r>
      <w:r w:rsidRPr="00B8424D">
        <w:rPr>
          <w:rFonts w:ascii="Calibri" w:hAnsi="Calibri" w:cs="Calibri"/>
          <w:szCs w:val="22"/>
          <w:lang w:val="sv-SE"/>
        </w:rPr>
        <w:t xml:space="preserve"> </w:t>
      </w:r>
      <w:r w:rsidR="00273B52">
        <w:rPr>
          <w:rFonts w:ascii="Calibri" w:hAnsi="Calibri" w:cs="Calibri"/>
          <w:szCs w:val="22"/>
          <w:lang w:val="sv-SE"/>
        </w:rPr>
        <w:t>78</w:t>
      </w:r>
      <w:r w:rsidRPr="0041622A">
        <w:rPr>
          <w:rFonts w:ascii="Calibri" w:hAnsi="Calibri" w:cs="Calibri"/>
          <w:szCs w:val="22"/>
          <w:lang w:val="sv-SE"/>
        </w:rPr>
        <w:t xml:space="preserve"> i årsredovisningen för </w:t>
      </w:r>
      <w:r w:rsidR="00FA1D26" w:rsidRPr="0041622A">
        <w:rPr>
          <w:rFonts w:ascii="Calibri" w:hAnsi="Calibri" w:cs="Calibri"/>
          <w:szCs w:val="22"/>
          <w:lang w:val="sv-SE"/>
        </w:rPr>
        <w:t xml:space="preserve">år </w:t>
      </w:r>
      <w:r w:rsidRPr="0041622A">
        <w:rPr>
          <w:rFonts w:ascii="Calibri" w:hAnsi="Calibri" w:cs="Calibri"/>
          <w:szCs w:val="22"/>
          <w:lang w:val="sv-SE"/>
        </w:rPr>
        <w:t>202</w:t>
      </w:r>
      <w:r w:rsidR="00E837E0">
        <w:rPr>
          <w:rFonts w:ascii="Calibri" w:hAnsi="Calibri" w:cs="Calibri"/>
          <w:szCs w:val="22"/>
          <w:lang w:val="sv-SE"/>
        </w:rPr>
        <w:t>5</w:t>
      </w:r>
      <w:r w:rsidRPr="0041622A">
        <w:rPr>
          <w:rFonts w:ascii="Calibri" w:hAnsi="Calibri" w:cs="Calibri"/>
          <w:szCs w:val="22"/>
          <w:lang w:val="sv-SE"/>
        </w:rPr>
        <w:t>. Information om ersättningsutskottet</w:t>
      </w:r>
      <w:r w:rsidR="001E797D">
        <w:rPr>
          <w:rFonts w:ascii="Calibri" w:hAnsi="Calibri" w:cs="Calibri"/>
          <w:szCs w:val="22"/>
          <w:lang w:val="sv-SE"/>
        </w:rPr>
        <w:t xml:space="preserve"> </w:t>
      </w:r>
      <w:r w:rsidRPr="0041622A">
        <w:rPr>
          <w:rFonts w:ascii="Calibri" w:hAnsi="Calibri" w:cs="Calibri"/>
          <w:szCs w:val="22"/>
          <w:lang w:val="sv-SE"/>
        </w:rPr>
        <w:t xml:space="preserve">finns i bolagsstyrningsrapporten på </w:t>
      </w:r>
      <w:r w:rsidR="001B54C4" w:rsidRPr="00B8424D">
        <w:rPr>
          <w:rFonts w:ascii="Calibri" w:hAnsi="Calibri" w:cs="Calibri"/>
          <w:szCs w:val="22"/>
          <w:lang w:val="sv-SE"/>
        </w:rPr>
        <w:t>sid</w:t>
      </w:r>
      <w:r w:rsidR="00544E8F" w:rsidRPr="00B8424D">
        <w:rPr>
          <w:rFonts w:ascii="Calibri" w:hAnsi="Calibri" w:cs="Calibri"/>
          <w:szCs w:val="22"/>
          <w:lang w:val="sv-SE"/>
        </w:rPr>
        <w:t>an</w:t>
      </w:r>
      <w:r w:rsidR="001B54C4" w:rsidRPr="00B8424D">
        <w:rPr>
          <w:rFonts w:ascii="Calibri" w:hAnsi="Calibri" w:cs="Calibri"/>
          <w:szCs w:val="22"/>
          <w:lang w:val="sv-SE"/>
        </w:rPr>
        <w:t xml:space="preserve"> 10</w:t>
      </w:r>
      <w:r w:rsidR="00B01642">
        <w:rPr>
          <w:rFonts w:ascii="Calibri" w:hAnsi="Calibri" w:cs="Calibri"/>
          <w:szCs w:val="22"/>
          <w:lang w:val="sv-SE"/>
        </w:rPr>
        <w:t>9</w:t>
      </w:r>
      <w:r w:rsidRPr="00B8424D">
        <w:rPr>
          <w:rFonts w:ascii="Calibri" w:hAnsi="Calibri" w:cs="Calibri"/>
          <w:szCs w:val="22"/>
          <w:lang w:val="sv-SE"/>
        </w:rPr>
        <w:t xml:space="preserve"> i</w:t>
      </w:r>
      <w:r w:rsidRPr="0041622A">
        <w:rPr>
          <w:rFonts w:ascii="Calibri" w:hAnsi="Calibri" w:cs="Calibri"/>
          <w:szCs w:val="22"/>
          <w:lang w:val="sv-SE"/>
        </w:rPr>
        <w:t xml:space="preserve"> årsredovisningen för </w:t>
      </w:r>
      <w:r w:rsidR="00FA1D26" w:rsidRPr="0041622A">
        <w:rPr>
          <w:rFonts w:ascii="Calibri" w:hAnsi="Calibri" w:cs="Calibri"/>
          <w:szCs w:val="22"/>
          <w:lang w:val="sv-SE"/>
        </w:rPr>
        <w:t xml:space="preserve">år </w:t>
      </w:r>
      <w:r w:rsidRPr="0041622A">
        <w:rPr>
          <w:rFonts w:ascii="Calibri" w:hAnsi="Calibri" w:cs="Calibri"/>
          <w:szCs w:val="22"/>
          <w:lang w:val="sv-SE"/>
        </w:rPr>
        <w:t>202</w:t>
      </w:r>
      <w:r w:rsidR="00E837E0">
        <w:rPr>
          <w:rFonts w:ascii="Calibri" w:hAnsi="Calibri" w:cs="Calibri"/>
          <w:szCs w:val="22"/>
          <w:lang w:val="sv-SE"/>
        </w:rPr>
        <w:t>5</w:t>
      </w:r>
      <w:r w:rsidRPr="0041622A">
        <w:rPr>
          <w:rFonts w:ascii="Calibri" w:hAnsi="Calibri" w:cs="Calibri"/>
          <w:szCs w:val="22"/>
          <w:lang w:val="sv-SE"/>
        </w:rPr>
        <w:t>.</w:t>
      </w:r>
    </w:p>
    <w:p w14:paraId="44B57988" w14:textId="6D1C4BBD" w:rsidR="004E4B9E" w:rsidRDefault="00D66D8F" w:rsidP="004E4B9E">
      <w:pPr>
        <w:ind w:left="142"/>
        <w:jc w:val="both"/>
        <w:rPr>
          <w:rFonts w:ascii="Calibri" w:hAnsi="Calibri" w:cs="Calibri"/>
          <w:szCs w:val="22"/>
          <w:lang w:val="sv-SE"/>
        </w:rPr>
      </w:pPr>
      <w:r w:rsidRPr="0041622A">
        <w:rPr>
          <w:rFonts w:ascii="Calibri" w:hAnsi="Calibri" w:cs="Calibri"/>
          <w:szCs w:val="22"/>
          <w:lang w:val="sv-SE"/>
        </w:rPr>
        <w:t xml:space="preserve">Styrelsearvode omfattas inte av denna rapport. Sådant arvode beslutas årligen av årsstämman och redovisas i </w:t>
      </w:r>
      <w:r w:rsidRPr="00B8424D">
        <w:rPr>
          <w:rFonts w:ascii="Calibri" w:hAnsi="Calibri" w:cs="Calibri"/>
          <w:szCs w:val="22"/>
          <w:lang w:val="sv-SE"/>
        </w:rPr>
        <w:t>not 1</w:t>
      </w:r>
      <w:r w:rsidR="00B2394E" w:rsidRPr="00B8424D">
        <w:rPr>
          <w:rFonts w:ascii="Calibri" w:hAnsi="Calibri" w:cs="Calibri"/>
          <w:szCs w:val="22"/>
          <w:lang w:val="sv-SE"/>
        </w:rPr>
        <w:t>0</w:t>
      </w:r>
      <w:r w:rsidRPr="00B8424D">
        <w:rPr>
          <w:rFonts w:ascii="Calibri" w:hAnsi="Calibri" w:cs="Calibri"/>
          <w:szCs w:val="22"/>
          <w:lang w:val="sv-SE"/>
        </w:rPr>
        <w:t xml:space="preserve"> på </w:t>
      </w:r>
      <w:r w:rsidR="00C437FD" w:rsidRPr="00B8424D">
        <w:rPr>
          <w:rFonts w:ascii="Calibri" w:hAnsi="Calibri" w:cs="Calibri"/>
          <w:szCs w:val="22"/>
          <w:lang w:val="sv-SE"/>
        </w:rPr>
        <w:t>sid</w:t>
      </w:r>
      <w:r w:rsidR="00215C71" w:rsidRPr="00B8424D">
        <w:rPr>
          <w:rFonts w:ascii="Calibri" w:hAnsi="Calibri" w:cs="Calibri"/>
          <w:szCs w:val="22"/>
          <w:lang w:val="sv-SE"/>
        </w:rPr>
        <w:t>an</w:t>
      </w:r>
      <w:r w:rsidR="00C437FD" w:rsidRPr="00B8424D">
        <w:rPr>
          <w:rFonts w:ascii="Calibri" w:hAnsi="Calibri" w:cs="Calibri"/>
          <w:szCs w:val="22"/>
          <w:lang w:val="sv-SE"/>
        </w:rPr>
        <w:t xml:space="preserve"> </w:t>
      </w:r>
      <w:r w:rsidR="003423C9">
        <w:rPr>
          <w:rFonts w:ascii="Calibri" w:hAnsi="Calibri" w:cs="Calibri"/>
          <w:szCs w:val="22"/>
          <w:lang w:val="sv-SE"/>
        </w:rPr>
        <w:t>78</w:t>
      </w:r>
      <w:r w:rsidRPr="00B8424D">
        <w:rPr>
          <w:rFonts w:ascii="Calibri" w:hAnsi="Calibri" w:cs="Calibri"/>
          <w:szCs w:val="22"/>
          <w:lang w:val="sv-SE"/>
        </w:rPr>
        <w:t xml:space="preserve"> i</w:t>
      </w:r>
      <w:r w:rsidRPr="0041622A">
        <w:rPr>
          <w:rFonts w:ascii="Calibri" w:hAnsi="Calibri" w:cs="Calibri"/>
          <w:szCs w:val="22"/>
          <w:lang w:val="sv-SE"/>
        </w:rPr>
        <w:t xml:space="preserve"> årsredovisningen för 202</w:t>
      </w:r>
      <w:r w:rsidR="00E837E0">
        <w:rPr>
          <w:rFonts w:ascii="Calibri" w:hAnsi="Calibri" w:cs="Calibri"/>
          <w:szCs w:val="22"/>
          <w:lang w:val="sv-SE"/>
        </w:rPr>
        <w:t>5</w:t>
      </w:r>
      <w:r w:rsidR="00B920AE" w:rsidRPr="0041622A">
        <w:rPr>
          <w:rFonts w:ascii="Calibri" w:hAnsi="Calibri" w:cs="Calibri"/>
          <w:szCs w:val="22"/>
          <w:lang w:val="sv-SE"/>
        </w:rPr>
        <w:t>.</w:t>
      </w:r>
      <w:r w:rsidR="007B546F" w:rsidRPr="0041622A">
        <w:rPr>
          <w:rFonts w:ascii="Calibri" w:hAnsi="Calibri" w:cs="Calibri"/>
          <w:szCs w:val="22"/>
          <w:lang w:val="sv-SE"/>
        </w:rPr>
        <w:t xml:space="preserve"> </w:t>
      </w:r>
      <w:r w:rsidR="004E4B9E" w:rsidRPr="0041622A">
        <w:rPr>
          <w:rFonts w:ascii="Calibri" w:hAnsi="Calibri" w:cs="Calibri"/>
          <w:szCs w:val="22"/>
          <w:lang w:val="sv-SE"/>
        </w:rPr>
        <w:t>Stämmovalda styrelseledamöter kan enligt av årsstämman antagna riktlinjer för ersättning till ledande befattningshavare i undantagsfall komma att anlitas för att</w:t>
      </w:r>
      <w:r w:rsidR="004E4B9E" w:rsidRPr="00357408">
        <w:rPr>
          <w:rFonts w:ascii="Calibri" w:hAnsi="Calibri" w:cs="Calibri"/>
          <w:szCs w:val="22"/>
          <w:lang w:val="sv-SE"/>
        </w:rPr>
        <w:t xml:space="preserve"> utföra arbete som går utöver styrelsearbetet och ska då kunna arvoderas för sådant arbete. För vidare information se nedan under rubriken ”Arvode utöver styrelsearvode till styrelseledamöter”.</w:t>
      </w:r>
      <w:r w:rsidR="004E4B9E">
        <w:rPr>
          <w:rFonts w:ascii="Calibri" w:hAnsi="Calibri" w:cs="Calibri"/>
          <w:szCs w:val="22"/>
          <w:lang w:val="sv-SE"/>
        </w:rPr>
        <w:t xml:space="preserve"> </w:t>
      </w:r>
    </w:p>
    <w:p w14:paraId="01042BFB" w14:textId="3CDE6EB7" w:rsidR="00D66D8F" w:rsidRPr="008648B4" w:rsidRDefault="00D66D8F" w:rsidP="00D66D8F">
      <w:pPr>
        <w:ind w:left="142"/>
        <w:jc w:val="both"/>
        <w:rPr>
          <w:lang w:val="sv-SE"/>
        </w:rPr>
      </w:pPr>
      <w:r>
        <w:rPr>
          <w:rFonts w:ascii="Calibri" w:hAnsi="Calibri" w:cs="Calibri"/>
          <w:u w:val="single"/>
          <w:lang w:val="sv-SE"/>
        </w:rPr>
        <w:t>Utveckling</w:t>
      </w:r>
      <w:r w:rsidRPr="008648B4">
        <w:rPr>
          <w:rFonts w:ascii="Calibri" w:hAnsi="Calibri" w:cs="Calibri"/>
          <w:u w:val="single"/>
          <w:lang w:val="sv-SE"/>
        </w:rPr>
        <w:t xml:space="preserve"> under 202</w:t>
      </w:r>
      <w:r w:rsidR="00E837E0">
        <w:rPr>
          <w:rFonts w:ascii="Calibri" w:hAnsi="Calibri" w:cs="Calibri"/>
          <w:u w:val="single"/>
          <w:lang w:val="sv-SE"/>
        </w:rPr>
        <w:t>5</w:t>
      </w:r>
      <w:r w:rsidRPr="008648B4">
        <w:rPr>
          <w:lang w:val="sv-SE"/>
        </w:rPr>
        <w:t xml:space="preserve"> </w:t>
      </w:r>
    </w:p>
    <w:p w14:paraId="1817D9EF" w14:textId="21ECF335" w:rsidR="00D66D8F" w:rsidRPr="008648B4" w:rsidRDefault="00D66D8F" w:rsidP="00D66D8F">
      <w:pPr>
        <w:ind w:left="142"/>
        <w:jc w:val="both"/>
        <w:rPr>
          <w:rFonts w:ascii="Calibri" w:hAnsi="Calibri" w:cs="Calibri"/>
          <w:lang w:val="sv-SE"/>
        </w:rPr>
      </w:pPr>
      <w:r w:rsidRPr="008648B4">
        <w:rPr>
          <w:rFonts w:ascii="Calibri" w:hAnsi="Calibri" w:cs="Calibri"/>
          <w:lang w:val="sv-SE"/>
        </w:rPr>
        <w:t xml:space="preserve">Verkställande direktören sammanfattar </w:t>
      </w:r>
      <w:r w:rsidR="007C7AA0">
        <w:rPr>
          <w:rFonts w:ascii="Calibri" w:hAnsi="Calibri" w:cs="Calibri"/>
          <w:lang w:val="sv-SE"/>
        </w:rPr>
        <w:t>de mest centrala händelserna för b</w:t>
      </w:r>
      <w:r w:rsidR="006D5E4B">
        <w:rPr>
          <w:rFonts w:ascii="Calibri" w:hAnsi="Calibri" w:cs="Calibri"/>
          <w:lang w:val="sv-SE"/>
        </w:rPr>
        <w:t>anken</w:t>
      </w:r>
      <w:r w:rsidR="007C7AA0">
        <w:rPr>
          <w:rFonts w:ascii="Calibri" w:hAnsi="Calibri" w:cs="Calibri"/>
          <w:lang w:val="sv-SE"/>
        </w:rPr>
        <w:t xml:space="preserve"> under året</w:t>
      </w:r>
      <w:r w:rsidRPr="008648B4">
        <w:rPr>
          <w:rFonts w:ascii="Calibri" w:hAnsi="Calibri" w:cs="Calibri"/>
          <w:lang w:val="sv-SE"/>
        </w:rPr>
        <w:t xml:space="preserve"> i sin redogörelse på </w:t>
      </w:r>
      <w:r w:rsidR="009A0860" w:rsidRPr="00B8424D">
        <w:rPr>
          <w:rFonts w:ascii="Calibri" w:hAnsi="Calibri" w:cs="Calibri"/>
          <w:lang w:val="sv-SE"/>
        </w:rPr>
        <w:t>sidorna</w:t>
      </w:r>
      <w:r w:rsidR="00B01642">
        <w:rPr>
          <w:rFonts w:ascii="Calibri" w:hAnsi="Calibri" w:cs="Calibri"/>
          <w:lang w:val="sv-SE"/>
        </w:rPr>
        <w:t xml:space="preserve"> 6-7</w:t>
      </w:r>
      <w:r w:rsidRPr="00B8424D">
        <w:rPr>
          <w:rFonts w:ascii="Calibri" w:hAnsi="Calibri" w:cs="Calibri"/>
          <w:lang w:val="sv-SE"/>
        </w:rPr>
        <w:t xml:space="preserve"> i</w:t>
      </w:r>
      <w:r w:rsidRPr="0041622A">
        <w:rPr>
          <w:rFonts w:ascii="Calibri" w:hAnsi="Calibri" w:cs="Calibri"/>
          <w:lang w:val="sv-SE"/>
        </w:rPr>
        <w:t> årsredovisningen</w:t>
      </w:r>
      <w:r w:rsidR="00FA1D26">
        <w:rPr>
          <w:rFonts w:ascii="Calibri" w:hAnsi="Calibri" w:cs="Calibri"/>
          <w:lang w:val="sv-SE"/>
        </w:rPr>
        <w:t xml:space="preserve"> för år</w:t>
      </w:r>
      <w:r w:rsidRPr="008648B4">
        <w:rPr>
          <w:rFonts w:ascii="Calibri" w:hAnsi="Calibri" w:cs="Calibri"/>
          <w:lang w:val="sv-SE"/>
        </w:rPr>
        <w:t xml:space="preserve"> 202</w:t>
      </w:r>
      <w:r w:rsidR="00E837E0">
        <w:rPr>
          <w:rFonts w:ascii="Calibri" w:hAnsi="Calibri" w:cs="Calibri"/>
          <w:lang w:val="sv-SE"/>
        </w:rPr>
        <w:t>5</w:t>
      </w:r>
      <w:r w:rsidRPr="008648B4">
        <w:rPr>
          <w:rFonts w:ascii="Calibri" w:hAnsi="Calibri" w:cs="Calibri"/>
          <w:lang w:val="sv-SE"/>
        </w:rPr>
        <w:t>.</w:t>
      </w:r>
    </w:p>
    <w:p w14:paraId="66105D92" w14:textId="694E4E7C" w:rsidR="00D66D8F" w:rsidRPr="008648B4" w:rsidRDefault="00D66D8F" w:rsidP="00D66D8F">
      <w:pPr>
        <w:ind w:left="142"/>
        <w:jc w:val="both"/>
        <w:rPr>
          <w:rFonts w:ascii="Calibri" w:hAnsi="Calibri" w:cs="Calibri"/>
          <w:szCs w:val="22"/>
          <w:u w:val="single"/>
          <w:lang w:val="sv-SE"/>
        </w:rPr>
      </w:pPr>
      <w:r w:rsidRPr="008648B4">
        <w:rPr>
          <w:rFonts w:ascii="Calibri" w:hAnsi="Calibri" w:cs="Calibri"/>
          <w:szCs w:val="22"/>
          <w:u w:val="single"/>
          <w:lang w:val="sv-SE"/>
        </w:rPr>
        <w:t>B</w:t>
      </w:r>
      <w:r w:rsidR="006D5E4B">
        <w:rPr>
          <w:rFonts w:ascii="Calibri" w:hAnsi="Calibri" w:cs="Calibri"/>
          <w:szCs w:val="22"/>
          <w:u w:val="single"/>
          <w:lang w:val="sv-SE"/>
        </w:rPr>
        <w:t>anken</w:t>
      </w:r>
      <w:r w:rsidRPr="008648B4">
        <w:rPr>
          <w:rFonts w:ascii="Calibri" w:hAnsi="Calibri" w:cs="Calibri"/>
          <w:szCs w:val="22"/>
          <w:u w:val="single"/>
          <w:lang w:val="sv-SE"/>
        </w:rPr>
        <w:t>s ersättningsriktlinjer: tillämpningsområde, ändamål och avvikelser</w:t>
      </w:r>
    </w:p>
    <w:p w14:paraId="32993EFB" w14:textId="08F0AC3D" w:rsidR="000F74EB" w:rsidRDefault="00D66D8F" w:rsidP="00040CB8">
      <w:pPr>
        <w:ind w:left="142"/>
        <w:jc w:val="both"/>
        <w:rPr>
          <w:rFonts w:ascii="Calibri" w:hAnsi="Calibri" w:cs="Calibri"/>
          <w:lang w:val="sv-SE"/>
        </w:rPr>
      </w:pPr>
      <w:r w:rsidRPr="008648B4">
        <w:rPr>
          <w:rFonts w:ascii="Calibri" w:hAnsi="Calibri" w:cs="Calibri"/>
          <w:lang w:val="sv-SE"/>
        </w:rPr>
        <w:t>En förutsättning för</w:t>
      </w:r>
      <w:r>
        <w:rPr>
          <w:rFonts w:ascii="Calibri" w:hAnsi="Calibri" w:cs="Calibri"/>
          <w:lang w:val="sv-SE"/>
        </w:rPr>
        <w:t xml:space="preserve"> en</w:t>
      </w:r>
      <w:r w:rsidRPr="008648B4">
        <w:rPr>
          <w:rFonts w:ascii="Calibri" w:hAnsi="Calibri" w:cs="Calibri"/>
          <w:lang w:val="sv-SE"/>
        </w:rPr>
        <w:t xml:space="preserve"> framgångsrik implementering av b</w:t>
      </w:r>
      <w:r w:rsidR="006278F4">
        <w:rPr>
          <w:rFonts w:ascii="Calibri" w:hAnsi="Calibri" w:cs="Calibri"/>
          <w:lang w:val="sv-SE"/>
        </w:rPr>
        <w:t>anken</w:t>
      </w:r>
      <w:r w:rsidRPr="008648B4">
        <w:rPr>
          <w:rFonts w:ascii="Calibri" w:hAnsi="Calibri" w:cs="Calibri"/>
          <w:lang w:val="sv-SE"/>
        </w:rPr>
        <w:t>s affärsstrategi och tillvaratagandet av dess långsiktiga intressen, inklusive dess hållbarhet, är att b</w:t>
      </w:r>
      <w:r w:rsidR="006278F4">
        <w:rPr>
          <w:rFonts w:ascii="Calibri" w:hAnsi="Calibri" w:cs="Calibri"/>
          <w:lang w:val="sv-SE"/>
        </w:rPr>
        <w:t>anken</w:t>
      </w:r>
      <w:r w:rsidRPr="008648B4">
        <w:rPr>
          <w:rFonts w:ascii="Calibri" w:hAnsi="Calibri" w:cs="Calibri"/>
          <w:lang w:val="sv-SE"/>
        </w:rPr>
        <w:t xml:space="preserve"> kan rekrytera och behålla kvalificerade medarbetare. För detta krävs att b</w:t>
      </w:r>
      <w:r w:rsidR="0035719C">
        <w:rPr>
          <w:rFonts w:ascii="Calibri" w:hAnsi="Calibri" w:cs="Calibri"/>
          <w:lang w:val="sv-SE"/>
        </w:rPr>
        <w:t>anken</w:t>
      </w:r>
      <w:r w:rsidRPr="008648B4">
        <w:rPr>
          <w:rFonts w:ascii="Calibri" w:hAnsi="Calibri" w:cs="Calibri"/>
          <w:lang w:val="sv-SE"/>
        </w:rPr>
        <w:t xml:space="preserve"> kan erbjuda konkurrenskraftig ersättning. B</w:t>
      </w:r>
      <w:r w:rsidR="0035719C">
        <w:rPr>
          <w:rFonts w:ascii="Calibri" w:hAnsi="Calibri" w:cs="Calibri"/>
          <w:lang w:val="sv-SE"/>
        </w:rPr>
        <w:t>anken</w:t>
      </w:r>
      <w:r w:rsidRPr="008648B4">
        <w:rPr>
          <w:rFonts w:ascii="Calibri" w:hAnsi="Calibri" w:cs="Calibri"/>
          <w:lang w:val="sv-SE"/>
        </w:rPr>
        <w:t xml:space="preserve">s ersättningsriktlinjer möjliggör att ledande befattningshavare kan erbjudas en konkurrenskraftig totalersättning. Enligt ersättningsriktlinjerna ska ersättningen till ledande befattningshavare vara marknadsmässig och får bestå av följande komponenter: fast kontantlön, pensionsförmåner och andra </w:t>
      </w:r>
      <w:r w:rsidR="00160711">
        <w:rPr>
          <w:rFonts w:ascii="Calibri" w:hAnsi="Calibri" w:cs="Calibri"/>
          <w:lang w:val="sv-SE"/>
        </w:rPr>
        <w:t xml:space="preserve">icke monetära </w:t>
      </w:r>
      <w:r w:rsidRPr="008648B4">
        <w:rPr>
          <w:rFonts w:ascii="Calibri" w:hAnsi="Calibri" w:cs="Calibri"/>
          <w:lang w:val="sv-SE"/>
        </w:rPr>
        <w:t xml:space="preserve">förmåner. </w:t>
      </w:r>
      <w:r w:rsidR="00B43E52" w:rsidRPr="00B43E52">
        <w:rPr>
          <w:rFonts w:ascii="Calibri" w:hAnsi="Calibri" w:cs="Calibri"/>
          <w:lang w:val="sv-SE"/>
        </w:rPr>
        <w:t>För att undvika att b</w:t>
      </w:r>
      <w:r w:rsidR="006D5E4B">
        <w:rPr>
          <w:rFonts w:ascii="Calibri" w:hAnsi="Calibri" w:cs="Calibri"/>
          <w:lang w:val="sv-SE"/>
        </w:rPr>
        <w:t>ank</w:t>
      </w:r>
      <w:r w:rsidR="00B43E52" w:rsidRPr="00B43E52">
        <w:rPr>
          <w:rFonts w:ascii="Calibri" w:hAnsi="Calibri" w:cs="Calibri"/>
          <w:lang w:val="sv-SE"/>
        </w:rPr>
        <w:t>ledning</w:t>
      </w:r>
      <w:r w:rsidR="003463B4">
        <w:rPr>
          <w:rFonts w:ascii="Calibri" w:hAnsi="Calibri" w:cs="Calibri"/>
          <w:lang w:val="sv-SE"/>
        </w:rPr>
        <w:t>en</w:t>
      </w:r>
      <w:r w:rsidR="00B43E52" w:rsidRPr="00B43E52">
        <w:rPr>
          <w:rFonts w:ascii="Calibri" w:hAnsi="Calibri" w:cs="Calibri"/>
          <w:lang w:val="sv-SE"/>
        </w:rPr>
        <w:t xml:space="preserve"> uppmuntras till osunt risktagande ska inte någon rörlig ersättning utgå, dock</w:t>
      </w:r>
      <w:r w:rsidR="00B43E52">
        <w:rPr>
          <w:rFonts w:ascii="Calibri" w:hAnsi="Calibri" w:cs="Calibri"/>
          <w:lang w:val="sv-SE"/>
        </w:rPr>
        <w:t xml:space="preserve"> </w:t>
      </w:r>
      <w:r w:rsidR="00B43E52" w:rsidRPr="00B43E52">
        <w:rPr>
          <w:rFonts w:ascii="Calibri" w:hAnsi="Calibri" w:cs="Calibri"/>
          <w:lang w:val="sv-SE"/>
        </w:rPr>
        <w:t xml:space="preserve">med undantag för vad som anges nedan. </w:t>
      </w:r>
    </w:p>
    <w:p w14:paraId="3B725349" w14:textId="36E611EA" w:rsidR="00D66D8F" w:rsidRPr="008648B4" w:rsidRDefault="00160711" w:rsidP="00B43E52">
      <w:pPr>
        <w:ind w:left="142"/>
        <w:jc w:val="both"/>
        <w:rPr>
          <w:rFonts w:ascii="Calibri" w:hAnsi="Calibri" w:cs="Calibri"/>
          <w:lang w:val="sv-SE"/>
        </w:rPr>
      </w:pPr>
      <w:r w:rsidRPr="00C6341A">
        <w:rPr>
          <w:rFonts w:ascii="Calibri" w:hAnsi="Calibri" w:cs="Calibri"/>
          <w:lang w:val="sv-SE"/>
        </w:rPr>
        <w:t>Kontant rörlig ersättning kan utgå vid extraordinära omständigheter, förutsatt att sådana extraordinära arrangemang är tidsbegränsade och endast görs på individnivå antingen i syfte att rekrytera eller behålla befattningshavare, eller som ersättning för extraordinära arbetsinsatser utöver personens ordinarie arbetsuppgifter. Den rörliga ersättningen får dock inte vara kopplad till b</w:t>
      </w:r>
      <w:r w:rsidR="007A11E3">
        <w:rPr>
          <w:rFonts w:ascii="Calibri" w:hAnsi="Calibri" w:cs="Calibri"/>
          <w:lang w:val="sv-SE"/>
        </w:rPr>
        <w:t>ankens</w:t>
      </w:r>
      <w:r w:rsidRPr="00C6341A">
        <w:rPr>
          <w:rFonts w:ascii="Calibri" w:hAnsi="Calibri" w:cs="Calibri"/>
          <w:lang w:val="sv-SE"/>
        </w:rPr>
        <w:t xml:space="preserve"> finansiella mål eller liknande som skulle kunna leda till att berörda anställda lockas till osunt risktagande. Sådan ersättning får inte överstiga ett belopp motsvarande 20 procent av den fasta årliga kontantlönen samt ej utges mer än en gång per år och individ.</w:t>
      </w:r>
    </w:p>
    <w:p w14:paraId="1A643D64" w14:textId="4286E060" w:rsidR="003D2AA8" w:rsidRPr="00A76A9E" w:rsidRDefault="00D66D8F" w:rsidP="00810D04">
      <w:pPr>
        <w:keepNext/>
        <w:ind w:left="142"/>
        <w:jc w:val="both"/>
        <w:rPr>
          <w:rFonts w:ascii="Calibri" w:hAnsi="Calibri" w:cs="Calibri"/>
          <w:lang w:val="sv-SE"/>
        </w:rPr>
      </w:pPr>
      <w:r w:rsidRPr="0041622A">
        <w:rPr>
          <w:rFonts w:ascii="Calibri" w:hAnsi="Calibri" w:cs="Calibri"/>
          <w:lang w:val="sv-SE"/>
        </w:rPr>
        <w:t>Riktlinjerna</w:t>
      </w:r>
      <w:r w:rsidR="003C1FFD" w:rsidRPr="0041622A">
        <w:rPr>
          <w:rFonts w:ascii="Calibri" w:hAnsi="Calibri" w:cs="Calibri"/>
          <w:lang w:val="sv-SE"/>
        </w:rPr>
        <w:t xml:space="preserve"> för ersättning till ledande befattningshavare</w:t>
      </w:r>
      <w:r w:rsidRPr="0041622A">
        <w:rPr>
          <w:rFonts w:ascii="Calibri" w:hAnsi="Calibri" w:cs="Calibri"/>
          <w:lang w:val="sv-SE"/>
        </w:rPr>
        <w:t xml:space="preserve"> finns </w:t>
      </w:r>
      <w:r w:rsidR="00B2394E" w:rsidRPr="0041622A">
        <w:rPr>
          <w:rFonts w:ascii="Calibri" w:hAnsi="Calibri" w:cs="Calibri"/>
          <w:lang w:val="sv-SE"/>
        </w:rPr>
        <w:t xml:space="preserve">i förvaltningsberättelsen </w:t>
      </w:r>
      <w:r w:rsidRPr="0041622A">
        <w:rPr>
          <w:rFonts w:ascii="Calibri" w:hAnsi="Calibri" w:cs="Calibri"/>
          <w:lang w:val="sv-SE"/>
        </w:rPr>
        <w:t xml:space="preserve">på sidorna </w:t>
      </w:r>
      <w:r w:rsidR="00B95D7D" w:rsidRPr="00B8424D">
        <w:rPr>
          <w:rFonts w:ascii="Calibri" w:hAnsi="Calibri" w:cs="Calibri"/>
          <w:lang w:val="sv-SE"/>
        </w:rPr>
        <w:t>4</w:t>
      </w:r>
      <w:r w:rsidR="001A0885">
        <w:rPr>
          <w:rFonts w:ascii="Calibri" w:hAnsi="Calibri" w:cs="Calibri"/>
          <w:lang w:val="sv-SE"/>
        </w:rPr>
        <w:t>3</w:t>
      </w:r>
      <w:r w:rsidR="00B95D7D" w:rsidRPr="00B8424D">
        <w:rPr>
          <w:rFonts w:ascii="Calibri" w:hAnsi="Calibri" w:cs="Calibri"/>
          <w:lang w:val="sv-SE"/>
        </w:rPr>
        <w:t>-4</w:t>
      </w:r>
      <w:r w:rsidR="001A0885">
        <w:rPr>
          <w:rFonts w:ascii="Calibri" w:hAnsi="Calibri" w:cs="Calibri"/>
          <w:lang w:val="sv-SE"/>
        </w:rPr>
        <w:t>4</w:t>
      </w:r>
      <w:r w:rsidRPr="00B8424D">
        <w:rPr>
          <w:rFonts w:ascii="Calibri" w:hAnsi="Calibri" w:cs="Calibri"/>
          <w:lang w:val="sv-SE"/>
        </w:rPr>
        <w:t xml:space="preserve"> i</w:t>
      </w:r>
      <w:r w:rsidRPr="0041622A">
        <w:rPr>
          <w:rFonts w:ascii="Calibri" w:hAnsi="Calibri" w:cs="Calibri"/>
          <w:lang w:val="sv-SE"/>
        </w:rPr>
        <w:t xml:space="preserve"> årsredovisningen för </w:t>
      </w:r>
      <w:r w:rsidR="00B43E52" w:rsidRPr="0041622A">
        <w:rPr>
          <w:rFonts w:ascii="Calibri" w:hAnsi="Calibri" w:cs="Calibri"/>
          <w:lang w:val="sv-SE"/>
        </w:rPr>
        <w:t xml:space="preserve">år </w:t>
      </w:r>
      <w:r w:rsidRPr="0041622A">
        <w:rPr>
          <w:rFonts w:ascii="Calibri" w:hAnsi="Calibri" w:cs="Calibri"/>
          <w:lang w:val="sv-SE"/>
        </w:rPr>
        <w:t>202</w:t>
      </w:r>
      <w:r w:rsidR="002A11B7">
        <w:rPr>
          <w:rFonts w:ascii="Calibri" w:hAnsi="Calibri" w:cs="Calibri"/>
          <w:lang w:val="sv-SE"/>
        </w:rPr>
        <w:t>5</w:t>
      </w:r>
      <w:r w:rsidRPr="0041622A">
        <w:rPr>
          <w:rFonts w:ascii="Calibri" w:hAnsi="Calibri" w:cs="Calibri"/>
          <w:lang w:val="sv-SE"/>
        </w:rPr>
        <w:t>.</w:t>
      </w:r>
      <w:r w:rsidR="00346743">
        <w:rPr>
          <w:rFonts w:ascii="Calibri" w:hAnsi="Calibri" w:cs="Calibri"/>
          <w:lang w:val="sv-SE"/>
        </w:rPr>
        <w:t xml:space="preserve"> </w:t>
      </w:r>
      <w:r w:rsidR="00DF54B9" w:rsidRPr="00DF54B9">
        <w:rPr>
          <w:rFonts w:ascii="Calibri" w:hAnsi="Calibri" w:cs="Calibri"/>
          <w:lang w:val="sv-SE"/>
        </w:rPr>
        <w:t>Ersättningsutskottet har efter utvärdering bedömt att Norion Bank under 202</w:t>
      </w:r>
      <w:r w:rsidR="002A11B7">
        <w:rPr>
          <w:rFonts w:ascii="Calibri" w:hAnsi="Calibri" w:cs="Calibri"/>
          <w:lang w:val="sv-SE"/>
        </w:rPr>
        <w:t>5</w:t>
      </w:r>
      <w:r w:rsidR="00DF54B9" w:rsidRPr="00DF54B9">
        <w:rPr>
          <w:rFonts w:ascii="Calibri" w:hAnsi="Calibri" w:cs="Calibri"/>
          <w:lang w:val="sv-SE"/>
        </w:rPr>
        <w:t xml:space="preserve"> har följt den beslutsprocess som enligt ersättningsriktlinjerna ska tillämpas för att fastställa ersättningen samt även följt gällande ersättningsriktlinjer</w:t>
      </w:r>
      <w:r w:rsidR="002A11B7">
        <w:rPr>
          <w:rFonts w:ascii="Calibri" w:hAnsi="Calibri" w:cs="Calibri"/>
          <w:lang w:val="sv-SE"/>
        </w:rPr>
        <w:t xml:space="preserve">. </w:t>
      </w:r>
      <w:r w:rsidRPr="004507F6">
        <w:rPr>
          <w:rFonts w:ascii="Calibri" w:hAnsi="Calibri" w:cs="Calibri"/>
          <w:lang w:val="sv-SE"/>
        </w:rPr>
        <w:t>Rev</w:t>
      </w:r>
      <w:r w:rsidRPr="009167EE">
        <w:rPr>
          <w:rFonts w:ascii="Calibri" w:hAnsi="Calibri" w:cs="Calibri"/>
          <w:lang w:val="sv-SE"/>
        </w:rPr>
        <w:t xml:space="preserve">isorns yttrande över bolagets </w:t>
      </w:r>
      <w:r w:rsidRPr="009167EE">
        <w:rPr>
          <w:rFonts w:ascii="Calibri" w:hAnsi="Calibri" w:cs="Calibri"/>
          <w:lang w:val="sv-SE"/>
        </w:rPr>
        <w:lastRenderedPageBreak/>
        <w:t xml:space="preserve">efterlevnad av riktlinjerna finns </w:t>
      </w:r>
      <w:r w:rsidR="00FB3376">
        <w:rPr>
          <w:rFonts w:ascii="Calibri" w:hAnsi="Calibri" w:cs="Calibri"/>
          <w:lang w:val="sv-SE"/>
        </w:rPr>
        <w:t xml:space="preserve">inför årsstämman </w:t>
      </w:r>
      <w:r w:rsidRPr="00E5286A">
        <w:rPr>
          <w:rFonts w:ascii="Calibri" w:hAnsi="Calibri" w:cs="Calibri"/>
          <w:lang w:val="sv-SE"/>
        </w:rPr>
        <w:t xml:space="preserve">tillgänglig på </w:t>
      </w:r>
      <w:hyperlink r:id="rId11" w:history="1">
        <w:r w:rsidR="00AD070E" w:rsidRPr="00AD070E">
          <w:rPr>
            <w:rStyle w:val="Hyperlnk"/>
            <w:rFonts w:ascii="Calibri" w:hAnsi="Calibri" w:cs="Calibri"/>
            <w:color w:val="auto"/>
            <w:u w:val="none"/>
            <w:lang w:val="sv-SE"/>
          </w:rPr>
          <w:t>https://www.norionbank.se/investor-relations/bolagsstyrning/arsstamma</w:t>
        </w:r>
      </w:hyperlink>
      <w:r w:rsidR="00AD070E" w:rsidRPr="00AD070E">
        <w:rPr>
          <w:rFonts w:ascii="Calibri" w:hAnsi="Calibri" w:cs="Calibri"/>
          <w:lang w:val="sv-SE"/>
        </w:rPr>
        <w:t xml:space="preserve">. </w:t>
      </w:r>
      <w:r w:rsidRPr="00E5286A">
        <w:rPr>
          <w:rFonts w:ascii="Calibri" w:hAnsi="Calibri" w:cs="Calibri"/>
          <w:lang w:val="sv-SE"/>
        </w:rPr>
        <w:t xml:space="preserve">Ingen ersättning har </w:t>
      </w:r>
      <w:r w:rsidRPr="003F67FF">
        <w:rPr>
          <w:rFonts w:ascii="Calibri" w:hAnsi="Calibri" w:cs="Calibri"/>
          <w:lang w:val="sv-SE"/>
        </w:rPr>
        <w:t>krävts tillbaka.</w:t>
      </w:r>
      <w:r w:rsidRPr="008648B4">
        <w:rPr>
          <w:rFonts w:ascii="Calibri" w:hAnsi="Calibri" w:cs="Calibri"/>
          <w:lang w:val="sv-SE"/>
        </w:rPr>
        <w:t xml:space="preserve"> </w:t>
      </w:r>
    </w:p>
    <w:p w14:paraId="2234BD40" w14:textId="25F3F0A9" w:rsidR="00B9695C" w:rsidRPr="00ED6F19" w:rsidRDefault="00664B4B" w:rsidP="00D66D8F">
      <w:pPr>
        <w:keepNext/>
        <w:ind w:left="142"/>
        <w:jc w:val="both"/>
        <w:rPr>
          <w:rFonts w:ascii="Calibri" w:hAnsi="Calibri" w:cs="Calibri"/>
          <w:u w:val="single"/>
          <w:lang w:val="sv-SE"/>
        </w:rPr>
      </w:pPr>
      <w:r w:rsidRPr="00ED6F19">
        <w:rPr>
          <w:rFonts w:ascii="Calibri" w:hAnsi="Calibri" w:cs="Calibri"/>
          <w:u w:val="single"/>
          <w:lang w:val="sv-SE"/>
        </w:rPr>
        <w:t xml:space="preserve">Bankens </w:t>
      </w:r>
      <w:r w:rsidR="00B9695C" w:rsidRPr="00ED6F19">
        <w:rPr>
          <w:rFonts w:ascii="Calibri" w:hAnsi="Calibri" w:cs="Calibri"/>
          <w:u w:val="single"/>
          <w:lang w:val="sv-SE"/>
        </w:rPr>
        <w:t>ersättningsutskott</w:t>
      </w:r>
    </w:p>
    <w:p w14:paraId="43C5900D" w14:textId="3C8713EC" w:rsidR="00B9695C" w:rsidRPr="00ED6F19" w:rsidRDefault="00DF57C6" w:rsidP="005D7730">
      <w:pPr>
        <w:ind w:left="142"/>
        <w:rPr>
          <w:rFonts w:ascii="Calibri" w:hAnsi="Calibri" w:cs="Calibri"/>
          <w:lang w:val="sv-SE"/>
        </w:rPr>
      </w:pPr>
      <w:r w:rsidRPr="00ED6F19">
        <w:rPr>
          <w:rFonts w:ascii="Calibri" w:hAnsi="Calibri" w:cs="Calibri"/>
          <w:lang w:val="sv-SE"/>
        </w:rPr>
        <w:t xml:space="preserve">Bankens ersättningsutskott </w:t>
      </w:r>
      <w:r w:rsidR="00B9695C" w:rsidRPr="00ED6F19">
        <w:rPr>
          <w:rFonts w:ascii="Calibri" w:hAnsi="Calibri" w:cs="Calibri"/>
          <w:lang w:val="sv-SE"/>
        </w:rPr>
        <w:t>bistå</w:t>
      </w:r>
      <w:r w:rsidRPr="00ED6F19">
        <w:rPr>
          <w:rFonts w:ascii="Calibri" w:hAnsi="Calibri" w:cs="Calibri"/>
          <w:lang w:val="sv-SE"/>
        </w:rPr>
        <w:t>r</w:t>
      </w:r>
      <w:r w:rsidR="00B9695C" w:rsidRPr="00ED6F19">
        <w:rPr>
          <w:rFonts w:ascii="Calibri" w:hAnsi="Calibri" w:cs="Calibri"/>
          <w:lang w:val="sv-SE"/>
        </w:rPr>
        <w:t xml:space="preserve"> styrelsen i ersättningsfrågor </w:t>
      </w:r>
      <w:r w:rsidR="002F6755" w:rsidRPr="00ED6F19">
        <w:rPr>
          <w:rFonts w:ascii="Calibri" w:hAnsi="Calibri" w:cs="Calibri"/>
          <w:lang w:val="sv-SE"/>
        </w:rPr>
        <w:t xml:space="preserve">och </w:t>
      </w:r>
      <w:r w:rsidR="00B9695C" w:rsidRPr="00ED6F19">
        <w:rPr>
          <w:rFonts w:ascii="Calibri" w:hAnsi="Calibri" w:cs="Calibri"/>
          <w:lang w:val="sv-SE"/>
        </w:rPr>
        <w:t xml:space="preserve">är beredande </w:t>
      </w:r>
      <w:r w:rsidR="002F6755" w:rsidRPr="00ED6F19">
        <w:rPr>
          <w:rFonts w:ascii="Calibri" w:hAnsi="Calibri" w:cs="Calibri"/>
          <w:lang w:val="sv-SE"/>
        </w:rPr>
        <w:t>inför</w:t>
      </w:r>
      <w:r w:rsidR="00B9695C" w:rsidRPr="00ED6F19">
        <w:rPr>
          <w:rFonts w:ascii="Calibri" w:hAnsi="Calibri" w:cs="Calibri"/>
          <w:lang w:val="sv-SE"/>
        </w:rPr>
        <w:t xml:space="preserve"> styrelsen</w:t>
      </w:r>
      <w:r w:rsidR="002F6755" w:rsidRPr="00ED6F19">
        <w:rPr>
          <w:rFonts w:ascii="Calibri" w:hAnsi="Calibri" w:cs="Calibri"/>
          <w:lang w:val="sv-SE"/>
        </w:rPr>
        <w:t>s</w:t>
      </w:r>
      <w:r w:rsidR="00B9695C" w:rsidRPr="00ED6F19">
        <w:rPr>
          <w:rFonts w:ascii="Calibri" w:hAnsi="Calibri" w:cs="Calibri"/>
          <w:lang w:val="sv-SE"/>
        </w:rPr>
        <w:t xml:space="preserve"> beslut</w:t>
      </w:r>
      <w:r w:rsidR="002D5703" w:rsidRPr="00ED6F19">
        <w:rPr>
          <w:rFonts w:ascii="Calibri" w:hAnsi="Calibri" w:cs="Calibri"/>
          <w:lang w:val="sv-SE"/>
        </w:rPr>
        <w:t xml:space="preserve"> som avser samtliga ersättningsbeslut</w:t>
      </w:r>
      <w:r w:rsidR="00CE3CB0" w:rsidRPr="00ED6F19">
        <w:rPr>
          <w:rFonts w:ascii="Calibri" w:hAnsi="Calibri" w:cs="Calibri"/>
          <w:lang w:val="sv-SE"/>
        </w:rPr>
        <w:t xml:space="preserve"> i fråga om principer, ersättningar och andra anställningsvillkor för VD, vice VD och samtliga personer i ledningsgruppen</w:t>
      </w:r>
      <w:r w:rsidR="00521391" w:rsidRPr="00ED6F19">
        <w:rPr>
          <w:rFonts w:ascii="Calibri" w:hAnsi="Calibri" w:cs="Calibri"/>
          <w:lang w:val="sv-SE"/>
        </w:rPr>
        <w:t xml:space="preserve">. </w:t>
      </w:r>
    </w:p>
    <w:p w14:paraId="10B752FA" w14:textId="77777777" w:rsidR="005D7730" w:rsidRDefault="00B9695C" w:rsidP="00D66D8F">
      <w:pPr>
        <w:keepNext/>
        <w:ind w:left="142"/>
        <w:jc w:val="both"/>
        <w:rPr>
          <w:rFonts w:ascii="Calibri" w:hAnsi="Calibri" w:cs="Calibri"/>
          <w:lang w:val="sv-SE"/>
        </w:rPr>
      </w:pPr>
      <w:r w:rsidRPr="00ED6F19">
        <w:rPr>
          <w:rFonts w:ascii="Calibri" w:hAnsi="Calibri" w:cs="Calibri"/>
          <w:lang w:val="sv-SE"/>
        </w:rPr>
        <w:t>Utskottet ska</w:t>
      </w:r>
      <w:r w:rsidR="00DF7012" w:rsidRPr="00ED6F19">
        <w:rPr>
          <w:rFonts w:ascii="Calibri" w:hAnsi="Calibri" w:cs="Calibri"/>
          <w:lang w:val="sv-SE"/>
        </w:rPr>
        <w:t xml:space="preserve"> </w:t>
      </w:r>
      <w:r w:rsidR="003B131A" w:rsidRPr="00ED6F19">
        <w:rPr>
          <w:rFonts w:ascii="Calibri" w:hAnsi="Calibri" w:cs="Calibri"/>
          <w:lang w:val="sv-SE"/>
        </w:rPr>
        <w:t>även</w:t>
      </w:r>
      <w:r w:rsidR="00F41BC2" w:rsidRPr="00ED6F19">
        <w:rPr>
          <w:rFonts w:ascii="Calibri" w:hAnsi="Calibri" w:cs="Calibri"/>
          <w:lang w:val="sv-SE"/>
        </w:rPr>
        <w:t xml:space="preserve"> bland annat</w:t>
      </w:r>
      <w:r w:rsidRPr="00ED6F19">
        <w:rPr>
          <w:rFonts w:ascii="Calibri" w:hAnsi="Calibri" w:cs="Calibri"/>
          <w:lang w:val="sv-SE"/>
        </w:rPr>
        <w:t xml:space="preserve">, utan att det påverkar styrelsens ansvar och uppgifter, </w:t>
      </w:r>
      <w:r w:rsidR="00D7014E" w:rsidRPr="00ED6F19">
        <w:rPr>
          <w:rFonts w:ascii="Calibri" w:hAnsi="Calibri" w:cs="Calibri"/>
          <w:lang w:val="sv-SE"/>
        </w:rPr>
        <w:t xml:space="preserve">i tillämpliga fall </w:t>
      </w:r>
      <w:r w:rsidRPr="00ED6F19">
        <w:rPr>
          <w:rFonts w:ascii="Calibri" w:hAnsi="Calibri" w:cs="Calibri"/>
          <w:lang w:val="sv-SE"/>
        </w:rPr>
        <w:t xml:space="preserve">följa och utvärdera pågående och under året avslutade program för rörliga ersättningar för </w:t>
      </w:r>
      <w:r w:rsidR="00840CD7" w:rsidRPr="00ED6F19">
        <w:rPr>
          <w:rFonts w:ascii="Calibri" w:hAnsi="Calibri" w:cs="Calibri"/>
          <w:lang w:val="sv-SE"/>
        </w:rPr>
        <w:t>l</w:t>
      </w:r>
      <w:r w:rsidRPr="00ED6F19">
        <w:rPr>
          <w:rFonts w:ascii="Calibri" w:hAnsi="Calibri" w:cs="Calibri"/>
          <w:lang w:val="sv-SE"/>
        </w:rPr>
        <w:t>edningsgruppen samt följa och utvärdera tillämpningen av de riktlinjer för ersättningar till ledande befattningshavare som årsstämman enligt lag ska fatta beslut om</w:t>
      </w:r>
      <w:r w:rsidR="00667BFB" w:rsidRPr="00ED6F19">
        <w:rPr>
          <w:rFonts w:ascii="Calibri" w:hAnsi="Calibri" w:cs="Calibri"/>
          <w:lang w:val="sv-SE"/>
        </w:rPr>
        <w:t xml:space="preserve">. </w:t>
      </w:r>
    </w:p>
    <w:p w14:paraId="1E4094BC" w14:textId="77777777" w:rsidR="001A291F" w:rsidRPr="00ED6F19" w:rsidRDefault="001A291F" w:rsidP="00D66D8F">
      <w:pPr>
        <w:keepNext/>
        <w:ind w:left="142"/>
        <w:jc w:val="both"/>
        <w:rPr>
          <w:rFonts w:ascii="Calibri" w:hAnsi="Calibri" w:cs="Calibri"/>
          <w:lang w:val="sv-SE"/>
        </w:rPr>
      </w:pPr>
    </w:p>
    <w:p w14:paraId="7AF071A9" w14:textId="08A33BB0" w:rsidR="00D66D8F" w:rsidRPr="008648B4" w:rsidRDefault="00D66D8F" w:rsidP="00D66D8F">
      <w:pPr>
        <w:keepNext/>
        <w:ind w:left="142"/>
        <w:jc w:val="both"/>
        <w:rPr>
          <w:rFonts w:ascii="Calibri" w:hAnsi="Calibri" w:cs="Calibri"/>
          <w:u w:val="single"/>
          <w:lang w:val="sv-SE"/>
        </w:rPr>
      </w:pPr>
      <w:r w:rsidRPr="008648B4">
        <w:rPr>
          <w:rFonts w:ascii="Calibri" w:hAnsi="Calibri" w:cs="Calibri"/>
          <w:u w:val="single"/>
          <w:lang w:val="sv-SE"/>
        </w:rPr>
        <w:t xml:space="preserve">Totalersättning till verkställande direktören under </w:t>
      </w:r>
      <w:r w:rsidR="00B43E52">
        <w:rPr>
          <w:rFonts w:ascii="Calibri" w:hAnsi="Calibri" w:cs="Calibri"/>
          <w:u w:val="single"/>
          <w:lang w:val="sv-SE"/>
        </w:rPr>
        <w:t xml:space="preserve">år </w:t>
      </w:r>
      <w:r w:rsidRPr="008648B4">
        <w:rPr>
          <w:rFonts w:ascii="Calibri" w:hAnsi="Calibri" w:cs="Calibri"/>
          <w:u w:val="single"/>
          <w:lang w:val="sv-SE"/>
        </w:rPr>
        <w:t>202</w:t>
      </w:r>
      <w:r w:rsidR="006439AF">
        <w:rPr>
          <w:rFonts w:ascii="Calibri" w:hAnsi="Calibri" w:cs="Calibri"/>
          <w:u w:val="single"/>
          <w:lang w:val="sv-SE"/>
        </w:rPr>
        <w:t>5</w:t>
      </w:r>
      <w:r w:rsidRPr="008648B4">
        <w:rPr>
          <w:rFonts w:ascii="Calibri" w:hAnsi="Calibri" w:cs="Calibri"/>
          <w:u w:val="single"/>
          <w:lang w:val="sv-SE"/>
        </w:rPr>
        <w:t xml:space="preserve"> (</w:t>
      </w:r>
      <w:proofErr w:type="spellStart"/>
      <w:r w:rsidRPr="008648B4">
        <w:rPr>
          <w:rFonts w:ascii="Calibri" w:hAnsi="Calibri" w:cs="Calibri"/>
          <w:u w:val="single"/>
          <w:lang w:val="sv-SE"/>
        </w:rPr>
        <w:t>kSEK</w:t>
      </w:r>
      <w:proofErr w:type="spellEnd"/>
      <w:r w:rsidRPr="008648B4">
        <w:rPr>
          <w:rFonts w:ascii="Calibri" w:hAnsi="Calibri" w:cs="Calibri"/>
          <w:u w:val="single"/>
          <w:lang w:val="sv-SE"/>
        </w:rPr>
        <w:t>)</w:t>
      </w:r>
    </w:p>
    <w:tbl>
      <w:tblPr>
        <w:tblStyle w:val="Tabellrutnt"/>
        <w:tblW w:w="9639" w:type="dxa"/>
        <w:tblCellMar>
          <w:left w:w="57" w:type="dxa"/>
          <w:bottom w:w="57" w:type="dxa"/>
          <w:right w:w="57" w:type="dxa"/>
        </w:tblCellMar>
        <w:tblLook w:val="04A0" w:firstRow="1" w:lastRow="0" w:firstColumn="1" w:lastColumn="0" w:noHBand="0" w:noVBand="1"/>
      </w:tblPr>
      <w:tblGrid>
        <w:gridCol w:w="948"/>
        <w:gridCol w:w="728"/>
        <w:gridCol w:w="729"/>
        <w:gridCol w:w="723"/>
        <w:gridCol w:w="725"/>
        <w:gridCol w:w="1444"/>
        <w:gridCol w:w="1451"/>
        <w:gridCol w:w="1446"/>
        <w:gridCol w:w="1445"/>
      </w:tblGrid>
      <w:tr w:rsidR="00D66D8F" w:rsidRPr="008648B4" w14:paraId="79C03772" w14:textId="77777777" w:rsidTr="005F5430">
        <w:trPr>
          <w:cantSplit/>
        </w:trPr>
        <w:tc>
          <w:tcPr>
            <w:tcW w:w="790" w:type="dxa"/>
            <w:vMerge w:val="restart"/>
            <w:tcBorders>
              <w:top w:val="nil"/>
              <w:left w:val="nil"/>
              <w:bottom w:val="single" w:sz="6" w:space="0" w:color="auto"/>
              <w:right w:val="nil"/>
            </w:tcBorders>
            <w:vAlign w:val="bottom"/>
            <w:hideMark/>
          </w:tcPr>
          <w:p w14:paraId="75455E32" w14:textId="77777777" w:rsidR="00D66D8F" w:rsidRPr="008648B4" w:rsidRDefault="00D66D8F" w:rsidP="005F5430">
            <w:pPr>
              <w:keepNext/>
              <w:keepLines/>
              <w:spacing w:after="0"/>
              <w:jc w:val="center"/>
              <w:rPr>
                <w:rFonts w:ascii="Calibri" w:hAnsi="Calibri" w:cs="Calibri"/>
                <w:sz w:val="10"/>
                <w:szCs w:val="10"/>
                <w:lang w:val="sv-SE"/>
              </w:rPr>
            </w:pPr>
            <w:r w:rsidRPr="008648B4">
              <w:rPr>
                <w:rFonts w:ascii="Calibri" w:hAnsi="Calibri" w:cs="Calibri"/>
                <w:sz w:val="10"/>
                <w:szCs w:val="10"/>
                <w:lang w:val="sv-SE"/>
              </w:rPr>
              <w:t>Befattningshavarens namn (position)</w:t>
            </w:r>
          </w:p>
        </w:tc>
        <w:tc>
          <w:tcPr>
            <w:tcW w:w="1474" w:type="dxa"/>
            <w:gridSpan w:val="2"/>
            <w:tcBorders>
              <w:top w:val="nil"/>
              <w:left w:val="nil"/>
              <w:bottom w:val="nil"/>
              <w:right w:val="nil"/>
            </w:tcBorders>
            <w:hideMark/>
          </w:tcPr>
          <w:p w14:paraId="013BA379" w14:textId="77777777" w:rsidR="00D66D8F" w:rsidRPr="008648B4" w:rsidRDefault="00D66D8F" w:rsidP="005F5430">
            <w:pPr>
              <w:keepNext/>
              <w:keepLines/>
              <w:spacing w:after="0"/>
              <w:jc w:val="center"/>
              <w:rPr>
                <w:rFonts w:ascii="Calibri" w:hAnsi="Calibri" w:cs="Calibri"/>
                <w:sz w:val="10"/>
                <w:szCs w:val="10"/>
                <w:lang w:val="sv-SE"/>
              </w:rPr>
            </w:pPr>
            <w:r w:rsidRPr="008648B4">
              <w:rPr>
                <w:rFonts w:ascii="Calibri" w:hAnsi="Calibri" w:cs="Calibri"/>
                <w:sz w:val="10"/>
                <w:szCs w:val="10"/>
                <w:lang w:val="sv-SE"/>
              </w:rPr>
              <w:t>1</w:t>
            </w:r>
          </w:p>
          <w:p w14:paraId="67FAFD72" w14:textId="77777777" w:rsidR="00D66D8F" w:rsidRPr="008648B4" w:rsidRDefault="00D66D8F" w:rsidP="005F5430">
            <w:pPr>
              <w:keepNext/>
              <w:keepLines/>
              <w:spacing w:after="0"/>
              <w:jc w:val="center"/>
              <w:rPr>
                <w:rFonts w:ascii="Calibri" w:hAnsi="Calibri" w:cs="Calibri"/>
                <w:sz w:val="10"/>
                <w:szCs w:val="10"/>
                <w:lang w:val="sv-SE"/>
              </w:rPr>
            </w:pPr>
            <w:r w:rsidRPr="008648B4">
              <w:rPr>
                <w:rFonts w:ascii="Calibri" w:hAnsi="Calibri" w:cs="Calibri"/>
                <w:sz w:val="10"/>
                <w:szCs w:val="10"/>
                <w:lang w:val="sv-SE"/>
              </w:rPr>
              <w:t>Fast ersättning</w:t>
            </w:r>
          </w:p>
        </w:tc>
        <w:tc>
          <w:tcPr>
            <w:tcW w:w="1475" w:type="dxa"/>
            <w:gridSpan w:val="2"/>
            <w:tcBorders>
              <w:top w:val="nil"/>
              <w:left w:val="nil"/>
              <w:bottom w:val="nil"/>
              <w:right w:val="nil"/>
            </w:tcBorders>
            <w:hideMark/>
          </w:tcPr>
          <w:p w14:paraId="22D9E9DD" w14:textId="77777777" w:rsidR="00D66D8F" w:rsidRPr="008648B4" w:rsidRDefault="00D66D8F" w:rsidP="005F5430">
            <w:pPr>
              <w:keepNext/>
              <w:keepLines/>
              <w:spacing w:after="0"/>
              <w:jc w:val="center"/>
              <w:rPr>
                <w:rFonts w:ascii="Calibri" w:hAnsi="Calibri" w:cs="Calibri"/>
                <w:sz w:val="10"/>
                <w:szCs w:val="10"/>
                <w:lang w:val="sv-SE"/>
              </w:rPr>
            </w:pPr>
            <w:r w:rsidRPr="008648B4">
              <w:rPr>
                <w:rFonts w:ascii="Calibri" w:hAnsi="Calibri" w:cs="Calibri"/>
                <w:sz w:val="10"/>
                <w:szCs w:val="10"/>
                <w:lang w:val="sv-SE"/>
              </w:rPr>
              <w:t>2</w:t>
            </w:r>
          </w:p>
          <w:p w14:paraId="1CED945C" w14:textId="77777777" w:rsidR="00D66D8F" w:rsidRPr="008648B4" w:rsidRDefault="00D66D8F" w:rsidP="005F5430">
            <w:pPr>
              <w:keepNext/>
              <w:keepLines/>
              <w:spacing w:after="0"/>
              <w:jc w:val="center"/>
              <w:rPr>
                <w:rFonts w:ascii="Calibri" w:hAnsi="Calibri" w:cs="Calibri"/>
                <w:sz w:val="10"/>
                <w:szCs w:val="10"/>
                <w:lang w:val="sv-SE"/>
              </w:rPr>
            </w:pPr>
            <w:r w:rsidRPr="008648B4">
              <w:rPr>
                <w:rFonts w:ascii="Calibri" w:hAnsi="Calibri" w:cs="Calibri"/>
                <w:sz w:val="10"/>
                <w:szCs w:val="10"/>
                <w:lang w:val="sv-SE"/>
              </w:rPr>
              <w:t>Rörlig ersättning</w:t>
            </w:r>
          </w:p>
        </w:tc>
        <w:tc>
          <w:tcPr>
            <w:tcW w:w="1475" w:type="dxa"/>
            <w:tcBorders>
              <w:top w:val="nil"/>
              <w:left w:val="nil"/>
              <w:bottom w:val="nil"/>
              <w:right w:val="nil"/>
            </w:tcBorders>
            <w:hideMark/>
          </w:tcPr>
          <w:p w14:paraId="6161556D" w14:textId="77777777" w:rsidR="00D66D8F" w:rsidRPr="008648B4" w:rsidRDefault="00D66D8F" w:rsidP="005F5430">
            <w:pPr>
              <w:keepNext/>
              <w:keepLines/>
              <w:spacing w:after="0"/>
              <w:jc w:val="right"/>
              <w:rPr>
                <w:rFonts w:ascii="Calibri" w:hAnsi="Calibri" w:cs="Calibri"/>
                <w:sz w:val="10"/>
                <w:szCs w:val="10"/>
                <w:lang w:val="sv-SE"/>
              </w:rPr>
            </w:pPr>
            <w:r w:rsidRPr="008648B4">
              <w:rPr>
                <w:rFonts w:ascii="Calibri" w:hAnsi="Calibri" w:cs="Calibri"/>
                <w:sz w:val="10"/>
                <w:szCs w:val="10"/>
                <w:lang w:val="sv-SE"/>
              </w:rPr>
              <w:t>3</w:t>
            </w:r>
          </w:p>
        </w:tc>
        <w:tc>
          <w:tcPr>
            <w:tcW w:w="1475" w:type="dxa"/>
            <w:tcBorders>
              <w:top w:val="nil"/>
              <w:left w:val="nil"/>
              <w:bottom w:val="nil"/>
              <w:right w:val="nil"/>
            </w:tcBorders>
            <w:hideMark/>
          </w:tcPr>
          <w:p w14:paraId="6E1725CA" w14:textId="77777777" w:rsidR="00D66D8F" w:rsidRPr="008648B4" w:rsidRDefault="00D66D8F" w:rsidP="005F5430">
            <w:pPr>
              <w:keepNext/>
              <w:keepLines/>
              <w:spacing w:after="0"/>
              <w:jc w:val="right"/>
              <w:rPr>
                <w:rFonts w:ascii="Calibri" w:hAnsi="Calibri" w:cs="Calibri"/>
                <w:sz w:val="10"/>
                <w:szCs w:val="10"/>
                <w:lang w:val="sv-SE"/>
              </w:rPr>
            </w:pPr>
            <w:r w:rsidRPr="008648B4">
              <w:rPr>
                <w:rFonts w:ascii="Calibri" w:hAnsi="Calibri" w:cs="Calibri"/>
                <w:sz w:val="10"/>
                <w:szCs w:val="10"/>
                <w:lang w:val="sv-SE"/>
              </w:rPr>
              <w:t>4</w:t>
            </w:r>
          </w:p>
        </w:tc>
        <w:tc>
          <w:tcPr>
            <w:tcW w:w="1475" w:type="dxa"/>
            <w:tcBorders>
              <w:top w:val="nil"/>
              <w:left w:val="nil"/>
              <w:bottom w:val="nil"/>
              <w:right w:val="nil"/>
            </w:tcBorders>
            <w:hideMark/>
          </w:tcPr>
          <w:p w14:paraId="0911A581" w14:textId="77777777" w:rsidR="00D66D8F" w:rsidRPr="008648B4" w:rsidRDefault="00D66D8F" w:rsidP="005F5430">
            <w:pPr>
              <w:keepNext/>
              <w:keepLines/>
              <w:spacing w:after="0"/>
              <w:jc w:val="right"/>
              <w:rPr>
                <w:rFonts w:ascii="Calibri" w:hAnsi="Calibri" w:cs="Calibri"/>
                <w:sz w:val="10"/>
                <w:szCs w:val="10"/>
                <w:lang w:val="sv-SE"/>
              </w:rPr>
            </w:pPr>
            <w:r w:rsidRPr="008648B4">
              <w:rPr>
                <w:rFonts w:ascii="Calibri" w:hAnsi="Calibri" w:cs="Calibri"/>
                <w:sz w:val="10"/>
                <w:szCs w:val="10"/>
                <w:lang w:val="sv-SE"/>
              </w:rPr>
              <w:t>5</w:t>
            </w:r>
          </w:p>
        </w:tc>
        <w:tc>
          <w:tcPr>
            <w:tcW w:w="1475" w:type="dxa"/>
            <w:tcBorders>
              <w:top w:val="nil"/>
              <w:left w:val="nil"/>
              <w:bottom w:val="nil"/>
              <w:right w:val="nil"/>
            </w:tcBorders>
            <w:hideMark/>
          </w:tcPr>
          <w:p w14:paraId="050707BB" w14:textId="77777777" w:rsidR="00D66D8F" w:rsidRPr="008648B4" w:rsidRDefault="00D66D8F" w:rsidP="005F5430">
            <w:pPr>
              <w:keepNext/>
              <w:keepLines/>
              <w:spacing w:after="0"/>
              <w:jc w:val="right"/>
              <w:rPr>
                <w:rFonts w:ascii="Calibri" w:hAnsi="Calibri" w:cs="Calibri"/>
                <w:sz w:val="10"/>
                <w:szCs w:val="10"/>
                <w:lang w:val="sv-SE"/>
              </w:rPr>
            </w:pPr>
            <w:r w:rsidRPr="008648B4">
              <w:rPr>
                <w:rFonts w:ascii="Calibri" w:hAnsi="Calibri" w:cs="Calibri"/>
                <w:sz w:val="10"/>
                <w:szCs w:val="10"/>
                <w:lang w:val="sv-SE"/>
              </w:rPr>
              <w:t>6</w:t>
            </w:r>
          </w:p>
        </w:tc>
      </w:tr>
      <w:tr w:rsidR="00D66D8F" w:rsidRPr="00961986" w14:paraId="0E124BA3" w14:textId="77777777" w:rsidTr="005F5430">
        <w:trPr>
          <w:cantSplit/>
        </w:trPr>
        <w:tc>
          <w:tcPr>
            <w:tcW w:w="0" w:type="auto"/>
            <w:vMerge/>
            <w:tcBorders>
              <w:top w:val="nil"/>
              <w:left w:val="nil"/>
              <w:bottom w:val="single" w:sz="6" w:space="0" w:color="auto"/>
              <w:right w:val="nil"/>
            </w:tcBorders>
            <w:vAlign w:val="center"/>
            <w:hideMark/>
          </w:tcPr>
          <w:p w14:paraId="5E1BF830" w14:textId="77777777" w:rsidR="00D66D8F" w:rsidRPr="008648B4" w:rsidRDefault="00D66D8F" w:rsidP="005F5430">
            <w:pPr>
              <w:keepNext/>
              <w:keepLines/>
              <w:spacing w:after="0"/>
              <w:rPr>
                <w:rFonts w:ascii="Calibri" w:hAnsi="Calibri" w:cs="Calibri"/>
                <w:sz w:val="10"/>
                <w:szCs w:val="10"/>
                <w:lang w:val="sv-SE"/>
              </w:rPr>
            </w:pPr>
          </w:p>
        </w:tc>
        <w:tc>
          <w:tcPr>
            <w:tcW w:w="737" w:type="dxa"/>
            <w:tcBorders>
              <w:top w:val="nil"/>
              <w:left w:val="nil"/>
              <w:bottom w:val="single" w:sz="6" w:space="0" w:color="auto"/>
              <w:right w:val="nil"/>
            </w:tcBorders>
            <w:hideMark/>
          </w:tcPr>
          <w:p w14:paraId="720D394D" w14:textId="77777777" w:rsidR="00D66D8F" w:rsidRPr="008648B4" w:rsidRDefault="00D66D8F" w:rsidP="005F5430">
            <w:pPr>
              <w:keepNext/>
              <w:keepLines/>
              <w:spacing w:after="0"/>
              <w:jc w:val="right"/>
              <w:rPr>
                <w:rFonts w:ascii="Calibri" w:hAnsi="Calibri" w:cs="Calibri"/>
                <w:sz w:val="8"/>
                <w:szCs w:val="8"/>
                <w:lang w:val="sv-SE"/>
              </w:rPr>
            </w:pPr>
            <w:r w:rsidRPr="008648B4">
              <w:rPr>
                <w:rFonts w:ascii="Calibri" w:hAnsi="Calibri" w:cs="Calibri"/>
                <w:sz w:val="8"/>
                <w:szCs w:val="8"/>
                <w:lang w:val="sv-SE"/>
              </w:rPr>
              <w:t>Grundlön*</w:t>
            </w:r>
          </w:p>
        </w:tc>
        <w:tc>
          <w:tcPr>
            <w:tcW w:w="737" w:type="dxa"/>
            <w:tcBorders>
              <w:top w:val="nil"/>
              <w:left w:val="nil"/>
              <w:bottom w:val="single" w:sz="6" w:space="0" w:color="auto"/>
              <w:right w:val="nil"/>
            </w:tcBorders>
            <w:hideMark/>
          </w:tcPr>
          <w:p w14:paraId="005C4672" w14:textId="77777777" w:rsidR="00D66D8F" w:rsidRPr="008648B4" w:rsidRDefault="00D66D8F" w:rsidP="005F5430">
            <w:pPr>
              <w:keepNext/>
              <w:keepLines/>
              <w:spacing w:after="0"/>
              <w:jc w:val="right"/>
              <w:rPr>
                <w:rFonts w:ascii="Calibri" w:hAnsi="Calibri" w:cs="Calibri"/>
                <w:sz w:val="8"/>
                <w:szCs w:val="8"/>
                <w:lang w:val="sv-SE"/>
              </w:rPr>
            </w:pPr>
            <w:r>
              <w:rPr>
                <w:rFonts w:ascii="Calibri" w:hAnsi="Calibri" w:cs="Calibri"/>
                <w:sz w:val="8"/>
                <w:szCs w:val="8"/>
                <w:lang w:val="sv-SE"/>
              </w:rPr>
              <w:t xml:space="preserve">Andra </w:t>
            </w:r>
            <w:r w:rsidRPr="008648B4">
              <w:rPr>
                <w:rFonts w:ascii="Calibri" w:hAnsi="Calibri" w:cs="Calibri"/>
                <w:sz w:val="8"/>
                <w:szCs w:val="8"/>
                <w:lang w:val="sv-SE"/>
              </w:rPr>
              <w:t>förmåner**</w:t>
            </w:r>
          </w:p>
        </w:tc>
        <w:tc>
          <w:tcPr>
            <w:tcW w:w="737" w:type="dxa"/>
            <w:tcBorders>
              <w:top w:val="nil"/>
              <w:left w:val="nil"/>
              <w:bottom w:val="single" w:sz="6" w:space="0" w:color="auto"/>
              <w:right w:val="nil"/>
            </w:tcBorders>
            <w:hideMark/>
          </w:tcPr>
          <w:p w14:paraId="6F074679" w14:textId="77777777" w:rsidR="00D66D8F" w:rsidRPr="008648B4" w:rsidRDefault="00D66D8F" w:rsidP="005F5430">
            <w:pPr>
              <w:keepNext/>
              <w:keepLines/>
              <w:spacing w:after="0"/>
              <w:jc w:val="right"/>
              <w:rPr>
                <w:rFonts w:ascii="Calibri" w:hAnsi="Calibri" w:cs="Calibri"/>
                <w:sz w:val="8"/>
                <w:szCs w:val="8"/>
                <w:lang w:val="sv-SE"/>
              </w:rPr>
            </w:pPr>
            <w:r w:rsidRPr="008648B4">
              <w:rPr>
                <w:rFonts w:ascii="Calibri" w:hAnsi="Calibri" w:cs="Calibri"/>
                <w:sz w:val="8"/>
                <w:szCs w:val="8"/>
                <w:lang w:val="sv-SE"/>
              </w:rPr>
              <w:t>Ettårig</w:t>
            </w:r>
          </w:p>
        </w:tc>
        <w:tc>
          <w:tcPr>
            <w:tcW w:w="738" w:type="dxa"/>
            <w:tcBorders>
              <w:top w:val="nil"/>
              <w:left w:val="nil"/>
              <w:bottom w:val="single" w:sz="6" w:space="0" w:color="auto"/>
              <w:right w:val="nil"/>
            </w:tcBorders>
            <w:hideMark/>
          </w:tcPr>
          <w:p w14:paraId="05277F9B" w14:textId="77777777" w:rsidR="00D66D8F" w:rsidRPr="008648B4" w:rsidRDefault="00D66D8F" w:rsidP="005F5430">
            <w:pPr>
              <w:keepNext/>
              <w:keepLines/>
              <w:spacing w:after="0"/>
              <w:jc w:val="right"/>
              <w:rPr>
                <w:rFonts w:ascii="Calibri" w:hAnsi="Calibri" w:cs="Calibri"/>
                <w:sz w:val="8"/>
                <w:szCs w:val="8"/>
                <w:lang w:val="sv-SE"/>
              </w:rPr>
            </w:pPr>
            <w:r w:rsidRPr="008648B4">
              <w:rPr>
                <w:rFonts w:ascii="Calibri" w:hAnsi="Calibri" w:cs="Calibri"/>
                <w:sz w:val="8"/>
                <w:szCs w:val="8"/>
                <w:lang w:val="sv-SE"/>
              </w:rPr>
              <w:t>Flerårig</w:t>
            </w:r>
          </w:p>
        </w:tc>
        <w:tc>
          <w:tcPr>
            <w:tcW w:w="1475" w:type="dxa"/>
            <w:tcBorders>
              <w:top w:val="nil"/>
              <w:left w:val="nil"/>
              <w:bottom w:val="single" w:sz="6" w:space="0" w:color="auto"/>
              <w:right w:val="nil"/>
            </w:tcBorders>
            <w:hideMark/>
          </w:tcPr>
          <w:p w14:paraId="57571188" w14:textId="77777777" w:rsidR="00D66D8F" w:rsidRPr="008648B4" w:rsidRDefault="00D66D8F" w:rsidP="005F5430">
            <w:pPr>
              <w:keepNext/>
              <w:keepLines/>
              <w:spacing w:after="0"/>
              <w:jc w:val="right"/>
              <w:rPr>
                <w:rFonts w:ascii="Calibri" w:hAnsi="Calibri" w:cs="Calibri"/>
                <w:b/>
                <w:sz w:val="8"/>
                <w:szCs w:val="8"/>
                <w:lang w:val="sv-SE"/>
              </w:rPr>
            </w:pPr>
            <w:r w:rsidRPr="008648B4">
              <w:rPr>
                <w:rFonts w:ascii="Calibri" w:hAnsi="Calibri" w:cs="Calibri"/>
                <w:sz w:val="8"/>
                <w:szCs w:val="8"/>
                <w:lang w:val="sv-SE"/>
              </w:rPr>
              <w:t>Extraordinära poster</w:t>
            </w:r>
          </w:p>
        </w:tc>
        <w:tc>
          <w:tcPr>
            <w:tcW w:w="1475" w:type="dxa"/>
            <w:tcBorders>
              <w:top w:val="nil"/>
              <w:left w:val="nil"/>
              <w:bottom w:val="single" w:sz="6" w:space="0" w:color="auto"/>
              <w:right w:val="nil"/>
            </w:tcBorders>
            <w:hideMark/>
          </w:tcPr>
          <w:p w14:paraId="42487F66" w14:textId="77777777" w:rsidR="00D66D8F" w:rsidRPr="008648B4" w:rsidRDefault="00D66D8F" w:rsidP="005F5430">
            <w:pPr>
              <w:keepNext/>
              <w:keepLines/>
              <w:spacing w:after="0"/>
              <w:jc w:val="right"/>
              <w:rPr>
                <w:rFonts w:ascii="Calibri" w:hAnsi="Calibri" w:cs="Calibri"/>
                <w:b/>
                <w:sz w:val="8"/>
                <w:szCs w:val="8"/>
                <w:lang w:val="sv-SE"/>
              </w:rPr>
            </w:pPr>
            <w:r w:rsidRPr="008648B4">
              <w:rPr>
                <w:rFonts w:ascii="Calibri" w:hAnsi="Calibri" w:cs="Calibri"/>
                <w:sz w:val="8"/>
                <w:szCs w:val="8"/>
                <w:lang w:val="sv-SE"/>
              </w:rPr>
              <w:t>Pensionskostnad</w:t>
            </w:r>
            <w:r w:rsidR="00F11BE2">
              <w:rPr>
                <w:rFonts w:ascii="Calibri" w:hAnsi="Calibri" w:cs="Calibri"/>
                <w:sz w:val="8"/>
                <w:szCs w:val="8"/>
                <w:lang w:val="sv-SE"/>
              </w:rPr>
              <w:t>***</w:t>
            </w:r>
          </w:p>
        </w:tc>
        <w:tc>
          <w:tcPr>
            <w:tcW w:w="1475" w:type="dxa"/>
            <w:tcBorders>
              <w:top w:val="nil"/>
              <w:left w:val="nil"/>
              <w:bottom w:val="single" w:sz="6" w:space="0" w:color="auto"/>
              <w:right w:val="nil"/>
            </w:tcBorders>
            <w:hideMark/>
          </w:tcPr>
          <w:p w14:paraId="724C4298" w14:textId="77777777" w:rsidR="00D66D8F" w:rsidRPr="008648B4" w:rsidRDefault="00D66D8F" w:rsidP="005F5430">
            <w:pPr>
              <w:keepNext/>
              <w:keepLines/>
              <w:spacing w:after="0"/>
              <w:jc w:val="right"/>
              <w:rPr>
                <w:rFonts w:ascii="Calibri" w:hAnsi="Calibri" w:cs="Calibri"/>
                <w:b/>
                <w:sz w:val="8"/>
                <w:szCs w:val="8"/>
                <w:lang w:val="sv-SE"/>
              </w:rPr>
            </w:pPr>
            <w:r w:rsidRPr="008648B4">
              <w:rPr>
                <w:rFonts w:ascii="Calibri" w:hAnsi="Calibri" w:cs="Calibri"/>
                <w:sz w:val="8"/>
                <w:szCs w:val="8"/>
                <w:lang w:val="sv-SE"/>
              </w:rPr>
              <w:t>Tota</w:t>
            </w:r>
            <w:r>
              <w:rPr>
                <w:rFonts w:ascii="Calibri" w:hAnsi="Calibri" w:cs="Calibri"/>
                <w:sz w:val="8"/>
                <w:szCs w:val="8"/>
                <w:lang w:val="sv-SE"/>
              </w:rPr>
              <w:t>l</w:t>
            </w:r>
            <w:r w:rsidRPr="008648B4">
              <w:rPr>
                <w:rFonts w:ascii="Calibri" w:hAnsi="Calibri" w:cs="Calibri"/>
                <w:sz w:val="8"/>
                <w:szCs w:val="8"/>
                <w:lang w:val="sv-SE"/>
              </w:rPr>
              <w:t>ersättning</w:t>
            </w:r>
          </w:p>
        </w:tc>
        <w:tc>
          <w:tcPr>
            <w:tcW w:w="1475" w:type="dxa"/>
            <w:tcBorders>
              <w:top w:val="nil"/>
              <w:left w:val="nil"/>
              <w:bottom w:val="single" w:sz="6" w:space="0" w:color="auto"/>
              <w:right w:val="nil"/>
            </w:tcBorders>
            <w:hideMark/>
          </w:tcPr>
          <w:p w14:paraId="72A3B98D" w14:textId="77777777" w:rsidR="00D66D8F" w:rsidRPr="008648B4" w:rsidRDefault="00D66D8F" w:rsidP="005F5430">
            <w:pPr>
              <w:keepNext/>
              <w:keepLines/>
              <w:spacing w:after="0"/>
              <w:jc w:val="right"/>
              <w:rPr>
                <w:rFonts w:ascii="Calibri" w:hAnsi="Calibri" w:cs="Calibri"/>
                <w:b/>
                <w:sz w:val="8"/>
                <w:szCs w:val="8"/>
                <w:lang w:val="sv-SE"/>
              </w:rPr>
            </w:pPr>
            <w:r w:rsidRPr="008648B4">
              <w:rPr>
                <w:rFonts w:ascii="Calibri" w:hAnsi="Calibri" w:cs="Calibri"/>
                <w:sz w:val="8"/>
                <w:szCs w:val="8"/>
                <w:lang w:val="sv-SE"/>
              </w:rPr>
              <w:t xml:space="preserve">Andelen fast </w:t>
            </w:r>
            <w:r>
              <w:rPr>
                <w:rFonts w:ascii="Calibri" w:hAnsi="Calibri" w:cs="Calibri"/>
                <w:sz w:val="8"/>
                <w:szCs w:val="8"/>
                <w:lang w:val="sv-SE"/>
              </w:rPr>
              <w:t xml:space="preserve">resp. </w:t>
            </w:r>
            <w:r w:rsidRPr="008648B4">
              <w:rPr>
                <w:rFonts w:ascii="Calibri" w:hAnsi="Calibri" w:cs="Calibri"/>
                <w:sz w:val="8"/>
                <w:szCs w:val="8"/>
                <w:lang w:val="sv-SE"/>
              </w:rPr>
              <w:t>rörlig ersättning****</w:t>
            </w:r>
          </w:p>
        </w:tc>
      </w:tr>
      <w:tr w:rsidR="00D66D8F" w:rsidRPr="005227E0" w14:paraId="2CA574EB" w14:textId="77777777" w:rsidTr="005F5430">
        <w:trPr>
          <w:trHeight w:val="212"/>
        </w:trPr>
        <w:tc>
          <w:tcPr>
            <w:tcW w:w="790" w:type="dxa"/>
            <w:tcBorders>
              <w:top w:val="single" w:sz="6" w:space="0" w:color="auto"/>
              <w:left w:val="nil"/>
              <w:bottom w:val="nil"/>
              <w:right w:val="nil"/>
            </w:tcBorders>
            <w:vAlign w:val="center"/>
            <w:hideMark/>
          </w:tcPr>
          <w:p w14:paraId="6EEC77F7" w14:textId="77777777" w:rsidR="00D66D8F" w:rsidRPr="005227E0" w:rsidRDefault="00B43E52" w:rsidP="005F5430">
            <w:pPr>
              <w:keepNext/>
              <w:keepLines/>
              <w:spacing w:after="0"/>
              <w:jc w:val="center"/>
              <w:rPr>
                <w:rFonts w:ascii="Calibri" w:hAnsi="Calibri" w:cs="Calibri"/>
                <w:sz w:val="12"/>
                <w:szCs w:val="12"/>
                <w:lang w:val="sv-SE"/>
              </w:rPr>
            </w:pPr>
            <w:r w:rsidRPr="005227E0">
              <w:rPr>
                <w:rFonts w:ascii="Calibri" w:hAnsi="Calibri" w:cs="Calibri"/>
                <w:sz w:val="12"/>
                <w:szCs w:val="12"/>
                <w:lang w:val="sv-SE"/>
              </w:rPr>
              <w:t>Martin Nossman</w:t>
            </w:r>
            <w:r w:rsidR="00D66D8F" w:rsidRPr="005227E0">
              <w:rPr>
                <w:rFonts w:ascii="Calibri" w:hAnsi="Calibri" w:cs="Calibri"/>
                <w:sz w:val="12"/>
                <w:szCs w:val="12"/>
                <w:lang w:val="sv-SE"/>
              </w:rPr>
              <w:t xml:space="preserve"> </w:t>
            </w:r>
            <w:r w:rsidR="00D66D8F" w:rsidRPr="005227E0">
              <w:rPr>
                <w:rFonts w:ascii="Calibri" w:hAnsi="Calibri" w:cs="Calibri"/>
                <w:sz w:val="12"/>
                <w:szCs w:val="12"/>
                <w:lang w:val="sv-SE"/>
              </w:rPr>
              <w:br/>
              <w:t>(VD)</w:t>
            </w:r>
          </w:p>
        </w:tc>
        <w:tc>
          <w:tcPr>
            <w:tcW w:w="737" w:type="dxa"/>
            <w:tcBorders>
              <w:top w:val="single" w:sz="6" w:space="0" w:color="auto"/>
              <w:left w:val="nil"/>
              <w:bottom w:val="nil"/>
              <w:right w:val="nil"/>
            </w:tcBorders>
            <w:hideMark/>
          </w:tcPr>
          <w:p w14:paraId="00C33113" w14:textId="75A0A5ED" w:rsidR="00D66D8F" w:rsidRPr="005227E0" w:rsidRDefault="00EB5B8D" w:rsidP="005F5430">
            <w:pPr>
              <w:keepNext/>
              <w:keepLines/>
              <w:spacing w:after="0"/>
              <w:jc w:val="right"/>
              <w:rPr>
                <w:rFonts w:ascii="Calibri" w:hAnsi="Calibri" w:cs="Calibri"/>
                <w:sz w:val="12"/>
                <w:szCs w:val="12"/>
                <w:lang w:val="sv-SE"/>
              </w:rPr>
            </w:pPr>
            <w:r>
              <w:rPr>
                <w:rFonts w:ascii="Calibri" w:hAnsi="Calibri" w:cs="Calibri"/>
                <w:sz w:val="12"/>
                <w:szCs w:val="12"/>
                <w:lang w:val="sv-SE"/>
              </w:rPr>
              <w:t>6 351</w:t>
            </w:r>
          </w:p>
        </w:tc>
        <w:tc>
          <w:tcPr>
            <w:tcW w:w="737" w:type="dxa"/>
            <w:tcBorders>
              <w:top w:val="single" w:sz="6" w:space="0" w:color="auto"/>
              <w:left w:val="nil"/>
              <w:bottom w:val="nil"/>
              <w:right w:val="nil"/>
            </w:tcBorders>
            <w:hideMark/>
          </w:tcPr>
          <w:p w14:paraId="5B3E6092" w14:textId="063A5B3C" w:rsidR="00D66D8F" w:rsidRPr="005227E0" w:rsidRDefault="003E3CBC" w:rsidP="005F5430">
            <w:pPr>
              <w:keepNext/>
              <w:keepLines/>
              <w:spacing w:after="0"/>
              <w:jc w:val="right"/>
              <w:rPr>
                <w:rFonts w:ascii="Calibri" w:hAnsi="Calibri" w:cs="Calibri"/>
                <w:sz w:val="12"/>
                <w:szCs w:val="12"/>
                <w:lang w:val="sv-SE"/>
              </w:rPr>
            </w:pPr>
            <w:r>
              <w:rPr>
                <w:rFonts w:ascii="Calibri" w:hAnsi="Calibri" w:cs="Calibri"/>
                <w:sz w:val="12"/>
                <w:szCs w:val="12"/>
                <w:lang w:val="sv-SE"/>
              </w:rPr>
              <w:t>2</w:t>
            </w:r>
            <w:r w:rsidR="00545002">
              <w:rPr>
                <w:rFonts w:ascii="Calibri" w:hAnsi="Calibri" w:cs="Calibri"/>
                <w:sz w:val="12"/>
                <w:szCs w:val="12"/>
                <w:lang w:val="sv-SE"/>
              </w:rPr>
              <w:t>34</w:t>
            </w:r>
          </w:p>
        </w:tc>
        <w:tc>
          <w:tcPr>
            <w:tcW w:w="737" w:type="dxa"/>
            <w:tcBorders>
              <w:top w:val="single" w:sz="6" w:space="0" w:color="auto"/>
              <w:left w:val="nil"/>
              <w:bottom w:val="nil"/>
              <w:right w:val="nil"/>
            </w:tcBorders>
            <w:hideMark/>
          </w:tcPr>
          <w:p w14:paraId="030BA380" w14:textId="77777777" w:rsidR="00D66D8F" w:rsidRPr="005227E0" w:rsidRDefault="00D66D8F" w:rsidP="005F5430">
            <w:pPr>
              <w:keepNext/>
              <w:keepLines/>
              <w:spacing w:after="0"/>
              <w:jc w:val="right"/>
              <w:rPr>
                <w:rFonts w:ascii="Calibri" w:hAnsi="Calibri" w:cs="Calibri"/>
                <w:sz w:val="12"/>
                <w:szCs w:val="12"/>
                <w:lang w:val="sv-SE"/>
              </w:rPr>
            </w:pPr>
          </w:p>
        </w:tc>
        <w:tc>
          <w:tcPr>
            <w:tcW w:w="738" w:type="dxa"/>
            <w:tcBorders>
              <w:top w:val="single" w:sz="6" w:space="0" w:color="auto"/>
              <w:left w:val="nil"/>
              <w:bottom w:val="nil"/>
              <w:right w:val="nil"/>
            </w:tcBorders>
            <w:hideMark/>
          </w:tcPr>
          <w:p w14:paraId="708C1800" w14:textId="77777777" w:rsidR="00D66D8F" w:rsidRPr="005227E0" w:rsidRDefault="00D66D8F" w:rsidP="005F5430">
            <w:pPr>
              <w:keepNext/>
              <w:keepLines/>
              <w:spacing w:after="0"/>
              <w:jc w:val="right"/>
              <w:rPr>
                <w:rFonts w:ascii="Calibri" w:hAnsi="Calibri" w:cs="Calibri"/>
                <w:sz w:val="12"/>
                <w:szCs w:val="12"/>
                <w:lang w:val="sv-SE"/>
              </w:rPr>
            </w:pPr>
          </w:p>
        </w:tc>
        <w:tc>
          <w:tcPr>
            <w:tcW w:w="1475" w:type="dxa"/>
            <w:tcBorders>
              <w:top w:val="single" w:sz="6" w:space="0" w:color="auto"/>
              <w:left w:val="nil"/>
              <w:bottom w:val="nil"/>
              <w:right w:val="nil"/>
            </w:tcBorders>
            <w:shd w:val="clear" w:color="auto" w:fill="FFFFFF" w:themeFill="background1"/>
            <w:hideMark/>
          </w:tcPr>
          <w:p w14:paraId="4981A22D" w14:textId="77777777" w:rsidR="00D66D8F" w:rsidRPr="005227E0" w:rsidRDefault="00D66D8F" w:rsidP="005F5430">
            <w:pPr>
              <w:keepNext/>
              <w:keepLines/>
              <w:spacing w:after="0"/>
              <w:jc w:val="right"/>
              <w:rPr>
                <w:rFonts w:ascii="Calibri" w:hAnsi="Calibri" w:cs="Calibri"/>
                <w:sz w:val="12"/>
                <w:szCs w:val="12"/>
                <w:lang w:val="sv-SE"/>
              </w:rPr>
            </w:pPr>
            <w:r w:rsidRPr="005227E0">
              <w:rPr>
                <w:rFonts w:ascii="Calibri" w:hAnsi="Calibri" w:cs="Calibri"/>
                <w:sz w:val="12"/>
                <w:szCs w:val="12"/>
                <w:lang w:val="sv-SE"/>
              </w:rPr>
              <w:t>0</w:t>
            </w:r>
          </w:p>
        </w:tc>
        <w:tc>
          <w:tcPr>
            <w:tcW w:w="1475" w:type="dxa"/>
            <w:tcBorders>
              <w:top w:val="single" w:sz="6" w:space="0" w:color="auto"/>
              <w:left w:val="nil"/>
              <w:bottom w:val="nil"/>
              <w:right w:val="nil"/>
            </w:tcBorders>
            <w:hideMark/>
          </w:tcPr>
          <w:p w14:paraId="0D377197" w14:textId="67D694EB" w:rsidR="00D66D8F" w:rsidRPr="005227E0" w:rsidRDefault="00EB5B8D" w:rsidP="005F5430">
            <w:pPr>
              <w:keepNext/>
              <w:keepLines/>
              <w:spacing w:after="0"/>
              <w:jc w:val="right"/>
              <w:rPr>
                <w:rFonts w:ascii="Calibri" w:hAnsi="Calibri" w:cs="Calibri"/>
                <w:sz w:val="12"/>
                <w:szCs w:val="12"/>
                <w:lang w:val="sv-SE"/>
              </w:rPr>
            </w:pPr>
            <w:r>
              <w:rPr>
                <w:rFonts w:ascii="Calibri" w:hAnsi="Calibri" w:cs="Calibri"/>
                <w:sz w:val="12"/>
                <w:szCs w:val="12"/>
                <w:lang w:val="sv-SE"/>
              </w:rPr>
              <w:t>2 149</w:t>
            </w:r>
          </w:p>
        </w:tc>
        <w:tc>
          <w:tcPr>
            <w:tcW w:w="1475" w:type="dxa"/>
            <w:tcBorders>
              <w:top w:val="single" w:sz="6" w:space="0" w:color="auto"/>
              <w:left w:val="nil"/>
              <w:bottom w:val="nil"/>
              <w:right w:val="nil"/>
            </w:tcBorders>
            <w:hideMark/>
          </w:tcPr>
          <w:p w14:paraId="230D6E25" w14:textId="2621C1A9" w:rsidR="00D66D8F" w:rsidRPr="005227E0" w:rsidRDefault="00EB5B8D" w:rsidP="005F5430">
            <w:pPr>
              <w:keepNext/>
              <w:keepLines/>
              <w:spacing w:after="0"/>
              <w:jc w:val="right"/>
              <w:rPr>
                <w:rFonts w:ascii="Calibri" w:hAnsi="Calibri" w:cs="Calibri"/>
                <w:sz w:val="12"/>
                <w:szCs w:val="12"/>
                <w:lang w:val="sv-SE"/>
              </w:rPr>
            </w:pPr>
            <w:r>
              <w:rPr>
                <w:rFonts w:ascii="Calibri" w:hAnsi="Calibri" w:cs="Calibri"/>
                <w:sz w:val="12"/>
                <w:szCs w:val="12"/>
                <w:lang w:val="sv-SE"/>
              </w:rPr>
              <w:t>8 734</w:t>
            </w:r>
          </w:p>
        </w:tc>
        <w:tc>
          <w:tcPr>
            <w:tcW w:w="1475" w:type="dxa"/>
            <w:tcBorders>
              <w:top w:val="single" w:sz="6" w:space="0" w:color="auto"/>
              <w:left w:val="nil"/>
              <w:bottom w:val="nil"/>
              <w:right w:val="nil"/>
            </w:tcBorders>
            <w:hideMark/>
          </w:tcPr>
          <w:p w14:paraId="5547556F" w14:textId="77777777" w:rsidR="00D66D8F" w:rsidRPr="005227E0" w:rsidRDefault="00910BB4" w:rsidP="005F5430">
            <w:pPr>
              <w:keepNext/>
              <w:keepLines/>
              <w:spacing w:after="0"/>
              <w:jc w:val="right"/>
              <w:rPr>
                <w:rFonts w:ascii="Calibri" w:hAnsi="Calibri" w:cs="Calibri"/>
                <w:sz w:val="12"/>
                <w:szCs w:val="12"/>
                <w:lang w:val="sv-SE"/>
              </w:rPr>
            </w:pPr>
            <w:r w:rsidRPr="005227E0">
              <w:rPr>
                <w:rFonts w:ascii="Calibri" w:hAnsi="Calibri" w:cs="Calibri"/>
                <w:sz w:val="12"/>
                <w:szCs w:val="12"/>
                <w:lang w:val="sv-SE"/>
              </w:rPr>
              <w:t>100</w:t>
            </w:r>
            <w:r w:rsidR="00D66D8F" w:rsidRPr="005227E0">
              <w:rPr>
                <w:rFonts w:ascii="Calibri" w:hAnsi="Calibri" w:cs="Calibri"/>
                <w:sz w:val="12"/>
                <w:szCs w:val="12"/>
                <w:lang w:val="sv-SE"/>
              </w:rPr>
              <w:t>/</w:t>
            </w:r>
            <w:r w:rsidRPr="005227E0">
              <w:rPr>
                <w:rFonts w:ascii="Calibri" w:hAnsi="Calibri" w:cs="Calibri"/>
                <w:sz w:val="12"/>
                <w:szCs w:val="12"/>
                <w:lang w:val="sv-SE"/>
              </w:rPr>
              <w:t>0</w:t>
            </w:r>
          </w:p>
        </w:tc>
      </w:tr>
    </w:tbl>
    <w:p w14:paraId="62831CEE" w14:textId="77777777" w:rsidR="00D66D8F" w:rsidRPr="005227E0" w:rsidRDefault="00D66D8F" w:rsidP="00D66D8F">
      <w:pPr>
        <w:keepNext/>
        <w:spacing w:after="0"/>
        <w:rPr>
          <w:rFonts w:ascii="Calibri" w:hAnsi="Calibri" w:cs="Calibri"/>
          <w:sz w:val="10"/>
          <w:szCs w:val="10"/>
          <w:lang w:val="sv-SE"/>
        </w:rPr>
      </w:pPr>
    </w:p>
    <w:p w14:paraId="5AF9D430" w14:textId="77777777" w:rsidR="00D66D8F" w:rsidRPr="005227E0" w:rsidRDefault="00D66D8F" w:rsidP="00D66D8F">
      <w:pPr>
        <w:keepNext/>
        <w:spacing w:after="0"/>
        <w:rPr>
          <w:rFonts w:ascii="Calibri" w:hAnsi="Calibri" w:cs="Calibri"/>
          <w:sz w:val="10"/>
          <w:szCs w:val="10"/>
          <w:lang w:val="sv-SE"/>
        </w:rPr>
      </w:pPr>
    </w:p>
    <w:p w14:paraId="3D4E2DB3" w14:textId="301B0641" w:rsidR="00D66D8F" w:rsidRPr="00C712C1" w:rsidRDefault="00D66D8F" w:rsidP="00D80BE8">
      <w:pPr>
        <w:keepNext/>
        <w:spacing w:after="0"/>
        <w:ind w:left="113"/>
        <w:rPr>
          <w:rFonts w:ascii="Calibri" w:hAnsi="Calibri" w:cs="Calibri"/>
          <w:sz w:val="10"/>
          <w:szCs w:val="10"/>
          <w:lang w:val="sv-SE"/>
        </w:rPr>
      </w:pPr>
      <w:r w:rsidRPr="00C712C1">
        <w:rPr>
          <w:rFonts w:ascii="Calibri" w:hAnsi="Calibri" w:cs="Calibri"/>
          <w:sz w:val="10"/>
          <w:szCs w:val="10"/>
          <w:lang w:val="sv-SE"/>
        </w:rPr>
        <w:t>* Inklusive semester</w:t>
      </w:r>
      <w:r w:rsidR="00910BB4" w:rsidRPr="00C712C1">
        <w:rPr>
          <w:rFonts w:ascii="Calibri" w:hAnsi="Calibri" w:cs="Calibri"/>
          <w:sz w:val="10"/>
          <w:szCs w:val="10"/>
          <w:lang w:val="sv-SE"/>
        </w:rPr>
        <w:t>löneskuld</w:t>
      </w:r>
      <w:r w:rsidR="00470C33">
        <w:rPr>
          <w:rFonts w:ascii="Calibri" w:hAnsi="Calibri" w:cs="Calibri"/>
          <w:sz w:val="10"/>
          <w:szCs w:val="10"/>
          <w:lang w:val="sv-SE"/>
        </w:rPr>
        <w:t>förändring</w:t>
      </w:r>
      <w:r w:rsidRPr="00C712C1">
        <w:rPr>
          <w:rFonts w:ascii="Calibri" w:hAnsi="Calibri" w:cs="Calibri"/>
          <w:sz w:val="10"/>
          <w:szCs w:val="10"/>
          <w:lang w:val="sv-SE"/>
        </w:rPr>
        <w:t xml:space="preserve"> om </w:t>
      </w:r>
      <w:r w:rsidR="001906F1">
        <w:rPr>
          <w:rFonts w:ascii="Calibri" w:hAnsi="Calibri" w:cs="Calibri"/>
          <w:sz w:val="10"/>
          <w:szCs w:val="10"/>
          <w:lang w:val="sv-SE"/>
        </w:rPr>
        <w:t>-258</w:t>
      </w:r>
      <w:r w:rsidRPr="00C712C1">
        <w:rPr>
          <w:rFonts w:ascii="Calibri" w:hAnsi="Calibri" w:cs="Calibri"/>
          <w:sz w:val="10"/>
          <w:szCs w:val="10"/>
          <w:lang w:val="sv-SE"/>
        </w:rPr>
        <w:t xml:space="preserve"> </w:t>
      </w:r>
      <w:proofErr w:type="spellStart"/>
      <w:r w:rsidRPr="00C712C1">
        <w:rPr>
          <w:rFonts w:ascii="Calibri" w:hAnsi="Calibri" w:cs="Calibri"/>
          <w:sz w:val="10"/>
          <w:szCs w:val="10"/>
          <w:lang w:val="sv-SE"/>
        </w:rPr>
        <w:t>kSEK</w:t>
      </w:r>
      <w:proofErr w:type="spellEnd"/>
    </w:p>
    <w:p w14:paraId="7B3BF3F5" w14:textId="60931A64" w:rsidR="00D66D8F" w:rsidRPr="00C712C1" w:rsidRDefault="00D66D8F" w:rsidP="00D66D8F">
      <w:pPr>
        <w:keepNext/>
        <w:spacing w:after="0"/>
        <w:ind w:left="113"/>
        <w:rPr>
          <w:rFonts w:ascii="Calibri" w:hAnsi="Calibri" w:cs="Calibri"/>
          <w:sz w:val="10"/>
          <w:szCs w:val="10"/>
          <w:lang w:val="sv-SE"/>
        </w:rPr>
      </w:pPr>
      <w:r w:rsidRPr="00C712C1">
        <w:rPr>
          <w:rFonts w:ascii="Calibri" w:hAnsi="Calibri" w:cs="Calibri"/>
          <w:sz w:val="10"/>
          <w:szCs w:val="10"/>
          <w:lang w:val="sv-SE"/>
        </w:rPr>
        <w:t xml:space="preserve">** </w:t>
      </w:r>
      <w:r w:rsidR="00910BB4" w:rsidRPr="00C712C1">
        <w:rPr>
          <w:rFonts w:ascii="Calibri" w:hAnsi="Calibri" w:cs="Calibri"/>
          <w:sz w:val="10"/>
          <w:szCs w:val="10"/>
          <w:lang w:val="sv-SE"/>
        </w:rPr>
        <w:t>Bilförmån, hälsoförmån, kostförmån och trängselskattsförmån</w:t>
      </w:r>
      <w:r w:rsidR="00D1210B">
        <w:rPr>
          <w:rFonts w:ascii="Calibri" w:hAnsi="Calibri" w:cs="Calibri"/>
          <w:sz w:val="10"/>
          <w:szCs w:val="10"/>
          <w:lang w:val="sv-SE"/>
        </w:rPr>
        <w:t>.</w:t>
      </w:r>
    </w:p>
    <w:p w14:paraId="460AE63B" w14:textId="77777777" w:rsidR="00D66D8F" w:rsidRPr="00C712C1" w:rsidRDefault="00D66D8F" w:rsidP="00D66D8F">
      <w:pPr>
        <w:keepNext/>
        <w:spacing w:after="0"/>
        <w:ind w:left="113"/>
        <w:rPr>
          <w:rFonts w:ascii="Calibri" w:hAnsi="Calibri" w:cs="Calibri"/>
          <w:sz w:val="10"/>
          <w:szCs w:val="10"/>
          <w:lang w:val="sv-SE"/>
        </w:rPr>
      </w:pPr>
      <w:r w:rsidRPr="00C712C1">
        <w:rPr>
          <w:rFonts w:ascii="Calibri" w:hAnsi="Calibri" w:cs="Calibri"/>
          <w:sz w:val="10"/>
          <w:szCs w:val="10"/>
          <w:lang w:val="sv-SE"/>
        </w:rPr>
        <w:t xml:space="preserve">*** </w:t>
      </w:r>
      <w:r w:rsidR="00F11BE2" w:rsidRPr="00C712C1">
        <w:rPr>
          <w:rFonts w:ascii="Calibri" w:hAnsi="Calibri" w:cs="Calibri"/>
          <w:sz w:val="10"/>
          <w:szCs w:val="10"/>
          <w:lang w:val="sv-SE"/>
        </w:rPr>
        <w:t>Pensionskostnaden inkluderar pensionspremie, sjukförsäkring och premiebefrielseförsäkring.</w:t>
      </w:r>
    </w:p>
    <w:p w14:paraId="2B2F3263" w14:textId="6E8FB8AE" w:rsidR="00D66D8F" w:rsidRPr="008648B4" w:rsidRDefault="00D66D8F" w:rsidP="00D66D8F">
      <w:pPr>
        <w:keepNext/>
        <w:spacing w:after="0"/>
        <w:ind w:left="113"/>
        <w:rPr>
          <w:sz w:val="10"/>
          <w:szCs w:val="10"/>
          <w:lang w:val="sv-SE"/>
        </w:rPr>
      </w:pPr>
      <w:r w:rsidRPr="00C712C1">
        <w:rPr>
          <w:rFonts w:ascii="Calibri" w:hAnsi="Calibri" w:cs="Calibri"/>
          <w:sz w:val="10"/>
          <w:szCs w:val="10"/>
          <w:lang w:val="sv-SE"/>
        </w:rPr>
        <w:t xml:space="preserve">**** Pensionskostnader (kolumn 4), som i sin helhet avser </w:t>
      </w:r>
      <w:r w:rsidR="00B43E52" w:rsidRPr="00C712C1">
        <w:rPr>
          <w:rFonts w:ascii="Calibri" w:hAnsi="Calibri" w:cs="Calibri"/>
          <w:sz w:val="10"/>
          <w:szCs w:val="10"/>
          <w:lang w:val="sv-SE"/>
        </w:rPr>
        <w:t>g</w:t>
      </w:r>
      <w:r w:rsidRPr="00C712C1">
        <w:rPr>
          <w:rFonts w:ascii="Calibri" w:hAnsi="Calibri" w:cs="Calibri"/>
          <w:sz w:val="10"/>
          <w:szCs w:val="10"/>
          <w:lang w:val="sv-SE"/>
        </w:rPr>
        <w:t>rundlön och är premiebestämd, har till fullo redovisats som fast ersättning</w:t>
      </w:r>
      <w:r w:rsidR="00D1210B">
        <w:rPr>
          <w:rFonts w:ascii="Calibri" w:hAnsi="Calibri" w:cs="Calibri"/>
          <w:sz w:val="10"/>
          <w:szCs w:val="10"/>
          <w:lang w:val="sv-SE"/>
        </w:rPr>
        <w:t>.</w:t>
      </w:r>
    </w:p>
    <w:p w14:paraId="4CACC858" w14:textId="77777777" w:rsidR="00D66D8F" w:rsidRPr="008648B4" w:rsidRDefault="00D66D8F" w:rsidP="00D66D8F">
      <w:pPr>
        <w:rPr>
          <w:sz w:val="16"/>
          <w:szCs w:val="16"/>
          <w:lang w:val="sv-SE"/>
        </w:rPr>
      </w:pPr>
    </w:p>
    <w:p w14:paraId="1B8EC3A5" w14:textId="77777777" w:rsidR="00D66D8F" w:rsidRPr="008648B4" w:rsidRDefault="00D66D8F" w:rsidP="00D66D8F">
      <w:pPr>
        <w:ind w:left="142"/>
        <w:jc w:val="both"/>
        <w:rPr>
          <w:rFonts w:ascii="Calibri" w:hAnsi="Calibri" w:cs="Calibri"/>
          <w:b/>
          <w:i/>
          <w:lang w:val="sv-SE"/>
        </w:rPr>
      </w:pPr>
      <w:r w:rsidRPr="008648B4">
        <w:rPr>
          <w:rFonts w:ascii="Calibri" w:hAnsi="Calibri" w:cs="Calibri"/>
          <w:u w:val="single"/>
          <w:lang w:val="sv-SE"/>
        </w:rPr>
        <w:t>Aktiebaserad ersättning</w:t>
      </w:r>
      <w:r w:rsidRPr="008648B4">
        <w:rPr>
          <w:rFonts w:ascii="Calibri" w:hAnsi="Calibri" w:cs="Calibri"/>
          <w:b/>
          <w:i/>
          <w:lang w:val="sv-SE"/>
        </w:rPr>
        <w:t xml:space="preserve"> </w:t>
      </w:r>
    </w:p>
    <w:p w14:paraId="4EF44517" w14:textId="77777777" w:rsidR="00D66D8F" w:rsidRPr="008648B4" w:rsidRDefault="00D66D8F" w:rsidP="00D66D8F">
      <w:pPr>
        <w:ind w:left="142"/>
        <w:jc w:val="both"/>
        <w:rPr>
          <w:rFonts w:ascii="Calibri" w:hAnsi="Calibri" w:cs="Calibri"/>
          <w:b/>
          <w:i/>
          <w:lang w:val="sv-SE"/>
        </w:rPr>
      </w:pPr>
      <w:r w:rsidRPr="008648B4">
        <w:rPr>
          <w:rFonts w:ascii="Calibri" w:hAnsi="Calibri" w:cs="Calibri"/>
          <w:b/>
          <w:i/>
          <w:lang w:val="sv-SE"/>
        </w:rPr>
        <w:t>Utestående aktierelaterade och aktiekursrelaterade incitamentprogram</w:t>
      </w:r>
    </w:p>
    <w:p w14:paraId="2F9F4793" w14:textId="0BC62F55" w:rsidR="00105CA2" w:rsidRDefault="00AE3210" w:rsidP="00CD0333">
      <w:pPr>
        <w:ind w:left="142"/>
        <w:jc w:val="both"/>
        <w:rPr>
          <w:rFonts w:ascii="Calibri" w:hAnsi="Calibri" w:cs="Calibri"/>
          <w:lang w:val="sv-SE"/>
        </w:rPr>
      </w:pPr>
      <w:r>
        <w:rPr>
          <w:rFonts w:ascii="Calibri" w:hAnsi="Calibri" w:cs="Calibri"/>
          <w:lang w:val="sv-SE"/>
        </w:rPr>
        <w:t>B</w:t>
      </w:r>
      <w:r w:rsidR="00C06F6A">
        <w:rPr>
          <w:rFonts w:ascii="Calibri" w:hAnsi="Calibri" w:cs="Calibri"/>
          <w:lang w:val="sv-SE"/>
        </w:rPr>
        <w:t>anken</w:t>
      </w:r>
      <w:r>
        <w:rPr>
          <w:rFonts w:ascii="Calibri" w:hAnsi="Calibri" w:cs="Calibri"/>
          <w:lang w:val="sv-SE"/>
        </w:rPr>
        <w:t xml:space="preserve"> har inga utestående aktie</w:t>
      </w:r>
      <w:r w:rsidR="00E13BB8">
        <w:rPr>
          <w:rFonts w:ascii="Calibri" w:hAnsi="Calibri" w:cs="Calibri"/>
          <w:lang w:val="sv-SE"/>
        </w:rPr>
        <w:t>relaterade eller aktiekursrelaterade incitamentsprogram</w:t>
      </w:r>
      <w:r w:rsidR="003463B4">
        <w:rPr>
          <w:rFonts w:ascii="Calibri" w:hAnsi="Calibri" w:cs="Calibri"/>
          <w:lang w:val="sv-SE"/>
        </w:rPr>
        <w:t>, varför någon ersättning i sådan form inte utgått</w:t>
      </w:r>
      <w:r w:rsidR="004E4B9E">
        <w:rPr>
          <w:rFonts w:ascii="Calibri" w:hAnsi="Calibri" w:cs="Calibri"/>
          <w:lang w:val="sv-SE"/>
        </w:rPr>
        <w:t xml:space="preserve"> under året från b</w:t>
      </w:r>
      <w:r w:rsidR="00C06F6A">
        <w:rPr>
          <w:rFonts w:ascii="Calibri" w:hAnsi="Calibri" w:cs="Calibri"/>
          <w:lang w:val="sv-SE"/>
        </w:rPr>
        <w:t>anken</w:t>
      </w:r>
      <w:r w:rsidR="003463B4">
        <w:rPr>
          <w:rFonts w:ascii="Calibri" w:hAnsi="Calibri" w:cs="Calibri"/>
          <w:lang w:val="sv-SE"/>
        </w:rPr>
        <w:t xml:space="preserve"> till </w:t>
      </w:r>
      <w:r w:rsidR="004E4B9E">
        <w:rPr>
          <w:rFonts w:ascii="Calibri" w:hAnsi="Calibri" w:cs="Calibri"/>
          <w:lang w:val="sv-SE"/>
        </w:rPr>
        <w:t xml:space="preserve">den </w:t>
      </w:r>
      <w:r w:rsidR="003463B4">
        <w:rPr>
          <w:rFonts w:ascii="Calibri" w:hAnsi="Calibri" w:cs="Calibri"/>
          <w:lang w:val="sv-SE"/>
        </w:rPr>
        <w:t>verkställande direktören</w:t>
      </w:r>
      <w:r w:rsidR="00B43E52">
        <w:rPr>
          <w:rFonts w:ascii="Calibri" w:hAnsi="Calibri" w:cs="Calibri"/>
          <w:lang w:val="sv-SE"/>
        </w:rPr>
        <w:t>.</w:t>
      </w:r>
      <w:r w:rsidR="003463B4">
        <w:rPr>
          <w:rFonts w:ascii="Calibri" w:hAnsi="Calibri" w:cs="Calibri"/>
          <w:lang w:val="sv-SE"/>
        </w:rPr>
        <w:t xml:space="preserve"> </w:t>
      </w:r>
    </w:p>
    <w:p w14:paraId="583243A8" w14:textId="77777777" w:rsidR="00CD0333" w:rsidRDefault="00CD0333" w:rsidP="00CD0333">
      <w:pPr>
        <w:ind w:left="142"/>
        <w:jc w:val="both"/>
        <w:rPr>
          <w:rFonts w:ascii="Calibri" w:hAnsi="Calibri" w:cs="Calibri"/>
          <w:lang w:val="sv-SE"/>
        </w:rPr>
      </w:pPr>
    </w:p>
    <w:p w14:paraId="3C45FB84" w14:textId="33B662A0" w:rsidR="00D66D8F" w:rsidRDefault="00D66D8F" w:rsidP="00CD0333">
      <w:pPr>
        <w:spacing w:after="0"/>
        <w:ind w:firstLine="142"/>
        <w:rPr>
          <w:rFonts w:ascii="Calibri" w:hAnsi="Calibri" w:cs="Calibri"/>
          <w:u w:val="single"/>
          <w:lang w:val="sv-SE"/>
        </w:rPr>
      </w:pPr>
      <w:r w:rsidRPr="008648B4">
        <w:rPr>
          <w:rFonts w:ascii="Calibri" w:hAnsi="Calibri" w:cs="Calibri"/>
          <w:u w:val="single"/>
          <w:lang w:val="sv-SE"/>
        </w:rPr>
        <w:t>Jämförande information avseende förändringar i ersättning och b</w:t>
      </w:r>
      <w:r w:rsidR="00C06F6A">
        <w:rPr>
          <w:rFonts w:ascii="Calibri" w:hAnsi="Calibri" w:cs="Calibri"/>
          <w:u w:val="single"/>
          <w:lang w:val="sv-SE"/>
        </w:rPr>
        <w:t>anken</w:t>
      </w:r>
      <w:r w:rsidRPr="008648B4">
        <w:rPr>
          <w:rFonts w:ascii="Calibri" w:hAnsi="Calibri" w:cs="Calibri"/>
          <w:u w:val="single"/>
          <w:lang w:val="sv-SE"/>
        </w:rPr>
        <w:t>s resultat</w:t>
      </w:r>
    </w:p>
    <w:p w14:paraId="7403EEDD" w14:textId="77777777" w:rsidR="00CD0333" w:rsidRPr="00CD0333" w:rsidRDefault="00CD0333" w:rsidP="00CD0333">
      <w:pPr>
        <w:spacing w:after="0"/>
        <w:ind w:firstLine="142"/>
        <w:rPr>
          <w:rFonts w:ascii="Calibri" w:hAnsi="Calibri" w:cs="Calibri"/>
          <w:u w:val="single"/>
          <w:lang w:val="sv-SE"/>
        </w:rPr>
      </w:pPr>
    </w:p>
    <w:p w14:paraId="63CEC95F" w14:textId="2ECE05A0" w:rsidR="00D66D8F" w:rsidRPr="008648B4" w:rsidRDefault="00D66D8F" w:rsidP="00D66D8F">
      <w:pPr>
        <w:ind w:left="142"/>
        <w:jc w:val="both"/>
        <w:rPr>
          <w:rFonts w:ascii="Calibri" w:hAnsi="Calibri" w:cs="Calibri"/>
          <w:b/>
          <w:i/>
          <w:lang w:val="sv-SE"/>
        </w:rPr>
      </w:pPr>
      <w:r w:rsidRPr="008648B4">
        <w:rPr>
          <w:rFonts w:ascii="Calibri" w:hAnsi="Calibri" w:cs="Calibri"/>
          <w:b/>
          <w:i/>
          <w:lang w:val="sv-SE"/>
        </w:rPr>
        <w:t>Förändringar i ersättning och b</w:t>
      </w:r>
      <w:r w:rsidR="0054013F">
        <w:rPr>
          <w:rFonts w:ascii="Calibri" w:hAnsi="Calibri" w:cs="Calibri"/>
          <w:b/>
          <w:i/>
          <w:lang w:val="sv-SE"/>
        </w:rPr>
        <w:t>anken</w:t>
      </w:r>
      <w:r w:rsidRPr="008648B4">
        <w:rPr>
          <w:rFonts w:ascii="Calibri" w:hAnsi="Calibri" w:cs="Calibri"/>
          <w:b/>
          <w:i/>
          <w:lang w:val="sv-SE"/>
        </w:rPr>
        <w:t>s resultat under de senaste fem rapporterade räkenskapsåren (RR) (</w:t>
      </w:r>
      <w:proofErr w:type="spellStart"/>
      <w:r w:rsidRPr="008648B4">
        <w:rPr>
          <w:rFonts w:ascii="Calibri" w:hAnsi="Calibri" w:cs="Calibri"/>
          <w:b/>
          <w:i/>
          <w:lang w:val="sv-SE"/>
        </w:rPr>
        <w:t>kSEK</w:t>
      </w:r>
      <w:proofErr w:type="spellEnd"/>
      <w:r w:rsidRPr="008648B4">
        <w:rPr>
          <w:rFonts w:ascii="Calibri" w:hAnsi="Calibri" w:cs="Calibri"/>
          <w:b/>
          <w:i/>
          <w:lang w:val="sv-SE"/>
        </w:rPr>
        <w:t>)</w:t>
      </w:r>
    </w:p>
    <w:tbl>
      <w:tblPr>
        <w:tblStyle w:val="Tabellrutnt"/>
        <w:tblW w:w="9639" w:type="dxa"/>
        <w:tblCellMar>
          <w:left w:w="57" w:type="dxa"/>
          <w:bottom w:w="57" w:type="dxa"/>
          <w:right w:w="57" w:type="dxa"/>
        </w:tblCellMar>
        <w:tblLook w:val="04A0" w:firstRow="1" w:lastRow="0" w:firstColumn="1" w:lastColumn="0" w:noHBand="0" w:noVBand="1"/>
      </w:tblPr>
      <w:tblGrid>
        <w:gridCol w:w="1377"/>
        <w:gridCol w:w="1377"/>
        <w:gridCol w:w="1499"/>
        <w:gridCol w:w="1255"/>
        <w:gridCol w:w="1377"/>
        <w:gridCol w:w="1377"/>
        <w:gridCol w:w="1377"/>
      </w:tblGrid>
      <w:tr w:rsidR="0069575E" w:rsidRPr="008648B4" w14:paraId="798E5579" w14:textId="77777777" w:rsidTr="003B0FBC">
        <w:trPr>
          <w:cantSplit/>
        </w:trPr>
        <w:tc>
          <w:tcPr>
            <w:tcW w:w="1377" w:type="dxa"/>
          </w:tcPr>
          <w:p w14:paraId="0F103A39" w14:textId="77777777" w:rsidR="00D66D8F" w:rsidRPr="008648B4" w:rsidRDefault="00D66D8F" w:rsidP="005F5430">
            <w:pPr>
              <w:keepNext/>
              <w:spacing w:after="0"/>
              <w:rPr>
                <w:rFonts w:ascii="Calibri" w:hAnsi="Calibri" w:cs="Calibri"/>
                <w:sz w:val="10"/>
                <w:szCs w:val="10"/>
                <w:lang w:val="sv-SE"/>
              </w:rPr>
            </w:pPr>
          </w:p>
        </w:tc>
        <w:tc>
          <w:tcPr>
            <w:tcW w:w="1377" w:type="dxa"/>
            <w:hideMark/>
          </w:tcPr>
          <w:p w14:paraId="7C966815" w14:textId="6448156E" w:rsidR="00D66D8F" w:rsidRPr="008648B4" w:rsidRDefault="00D66D8F" w:rsidP="005F5430">
            <w:pPr>
              <w:keepNext/>
              <w:spacing w:after="0"/>
              <w:jc w:val="right"/>
              <w:rPr>
                <w:rFonts w:ascii="Calibri" w:hAnsi="Calibri" w:cs="Calibri"/>
                <w:sz w:val="10"/>
                <w:szCs w:val="10"/>
                <w:lang w:val="sv-SE"/>
              </w:rPr>
            </w:pPr>
            <w:r w:rsidRPr="008648B4">
              <w:rPr>
                <w:rFonts w:ascii="Calibri" w:hAnsi="Calibri" w:cs="Calibri"/>
                <w:sz w:val="10"/>
                <w:szCs w:val="10"/>
                <w:lang w:val="sv-SE"/>
              </w:rPr>
              <w:t>RR-4 vs RR-5</w:t>
            </w:r>
          </w:p>
        </w:tc>
        <w:tc>
          <w:tcPr>
            <w:tcW w:w="1499" w:type="dxa"/>
            <w:hideMark/>
          </w:tcPr>
          <w:p w14:paraId="3123E37E" w14:textId="7436B308" w:rsidR="00D66D8F" w:rsidRPr="008648B4" w:rsidRDefault="00D66D8F" w:rsidP="005F5430">
            <w:pPr>
              <w:keepNext/>
              <w:spacing w:after="0"/>
              <w:jc w:val="right"/>
              <w:rPr>
                <w:rFonts w:ascii="Calibri" w:hAnsi="Calibri" w:cs="Calibri"/>
                <w:sz w:val="10"/>
                <w:szCs w:val="10"/>
                <w:lang w:val="sv-SE"/>
              </w:rPr>
            </w:pPr>
            <w:r w:rsidRPr="008648B4">
              <w:rPr>
                <w:rFonts w:ascii="Calibri" w:hAnsi="Calibri" w:cs="Calibri"/>
                <w:sz w:val="10"/>
                <w:szCs w:val="10"/>
                <w:lang w:val="sv-SE"/>
              </w:rPr>
              <w:t>RR-3 vs RR-4</w:t>
            </w:r>
          </w:p>
        </w:tc>
        <w:tc>
          <w:tcPr>
            <w:tcW w:w="1255" w:type="dxa"/>
            <w:hideMark/>
          </w:tcPr>
          <w:p w14:paraId="48DB27F9" w14:textId="30BAA8C9" w:rsidR="00D66D8F" w:rsidRPr="008648B4" w:rsidRDefault="00D66D8F" w:rsidP="005F5430">
            <w:pPr>
              <w:keepNext/>
              <w:spacing w:after="0"/>
              <w:jc w:val="right"/>
              <w:rPr>
                <w:rFonts w:ascii="Calibri" w:hAnsi="Calibri" w:cs="Calibri"/>
                <w:sz w:val="10"/>
                <w:szCs w:val="10"/>
                <w:lang w:val="sv-SE"/>
              </w:rPr>
            </w:pPr>
            <w:r w:rsidRPr="008648B4">
              <w:rPr>
                <w:rFonts w:ascii="Calibri" w:hAnsi="Calibri" w:cs="Calibri"/>
                <w:sz w:val="10"/>
                <w:szCs w:val="10"/>
                <w:lang w:val="sv-SE"/>
              </w:rPr>
              <w:t>RR-2 vs RR-3</w:t>
            </w:r>
          </w:p>
        </w:tc>
        <w:tc>
          <w:tcPr>
            <w:tcW w:w="1377" w:type="dxa"/>
            <w:hideMark/>
          </w:tcPr>
          <w:p w14:paraId="1A995513" w14:textId="657BA408" w:rsidR="00D66D8F" w:rsidRPr="008648B4" w:rsidRDefault="00D66D8F" w:rsidP="005F5430">
            <w:pPr>
              <w:keepNext/>
              <w:spacing w:after="0"/>
              <w:jc w:val="right"/>
              <w:rPr>
                <w:rFonts w:ascii="Calibri" w:hAnsi="Calibri" w:cs="Calibri"/>
                <w:sz w:val="10"/>
                <w:szCs w:val="10"/>
                <w:lang w:val="sv-SE"/>
              </w:rPr>
            </w:pPr>
            <w:r w:rsidRPr="008648B4">
              <w:rPr>
                <w:rFonts w:ascii="Calibri" w:hAnsi="Calibri" w:cs="Calibri"/>
                <w:sz w:val="10"/>
                <w:szCs w:val="10"/>
                <w:lang w:val="sv-SE"/>
              </w:rPr>
              <w:t>RR-1 vs RR-2</w:t>
            </w:r>
          </w:p>
        </w:tc>
        <w:tc>
          <w:tcPr>
            <w:tcW w:w="1377" w:type="dxa"/>
            <w:hideMark/>
          </w:tcPr>
          <w:p w14:paraId="076176AC" w14:textId="77777777" w:rsidR="00D66D8F" w:rsidRPr="008648B4" w:rsidRDefault="00D66D8F" w:rsidP="005F5430">
            <w:pPr>
              <w:spacing w:after="0"/>
              <w:jc w:val="right"/>
              <w:rPr>
                <w:rFonts w:ascii="Calibri" w:hAnsi="Calibri" w:cs="Calibri"/>
                <w:sz w:val="10"/>
                <w:szCs w:val="10"/>
                <w:lang w:val="sv-SE"/>
              </w:rPr>
            </w:pPr>
            <w:r w:rsidRPr="008648B4">
              <w:rPr>
                <w:rFonts w:ascii="Calibri" w:hAnsi="Calibri" w:cs="Calibri"/>
                <w:sz w:val="10"/>
                <w:szCs w:val="10"/>
                <w:lang w:val="sv-SE"/>
              </w:rPr>
              <w:t>RR vs RR-1</w:t>
            </w:r>
          </w:p>
        </w:tc>
        <w:tc>
          <w:tcPr>
            <w:tcW w:w="1377" w:type="dxa"/>
            <w:hideMark/>
          </w:tcPr>
          <w:p w14:paraId="411263E0" w14:textId="76DFF9D8" w:rsidR="00D66D8F" w:rsidRPr="008648B4" w:rsidRDefault="00D66D8F" w:rsidP="005F5430">
            <w:pPr>
              <w:spacing w:after="0"/>
              <w:jc w:val="right"/>
              <w:rPr>
                <w:rFonts w:ascii="Calibri" w:hAnsi="Calibri" w:cs="Calibri"/>
                <w:sz w:val="10"/>
                <w:szCs w:val="10"/>
                <w:lang w:val="sv-SE"/>
              </w:rPr>
            </w:pPr>
            <w:r w:rsidRPr="008648B4">
              <w:rPr>
                <w:rFonts w:ascii="Calibri" w:hAnsi="Calibri" w:cs="Calibri"/>
                <w:sz w:val="10"/>
                <w:szCs w:val="10"/>
                <w:lang w:val="sv-SE"/>
              </w:rPr>
              <w:t>RR 202</w:t>
            </w:r>
            <w:r w:rsidR="00720608">
              <w:rPr>
                <w:rFonts w:ascii="Calibri" w:hAnsi="Calibri" w:cs="Calibri"/>
                <w:sz w:val="10"/>
                <w:szCs w:val="10"/>
                <w:lang w:val="sv-SE"/>
              </w:rPr>
              <w:t>5</w:t>
            </w:r>
          </w:p>
        </w:tc>
      </w:tr>
      <w:tr w:rsidR="00751840" w:rsidRPr="005227E0" w14:paraId="23E35763" w14:textId="77777777" w:rsidTr="003B0FBC">
        <w:trPr>
          <w:trHeight w:val="212"/>
        </w:trPr>
        <w:tc>
          <w:tcPr>
            <w:tcW w:w="1377" w:type="dxa"/>
          </w:tcPr>
          <w:p w14:paraId="6471FFA3" w14:textId="7C25DF5C" w:rsidR="00751840" w:rsidRPr="005227E0" w:rsidRDefault="00751840" w:rsidP="00751840">
            <w:pPr>
              <w:keepNext/>
              <w:spacing w:after="0"/>
              <w:rPr>
                <w:rFonts w:ascii="Calibri" w:hAnsi="Calibri" w:cs="Calibri"/>
                <w:sz w:val="12"/>
                <w:szCs w:val="12"/>
                <w:lang w:val="sv-SE"/>
              </w:rPr>
            </w:pPr>
            <w:r w:rsidRPr="005227E0">
              <w:rPr>
                <w:rFonts w:ascii="Calibri" w:hAnsi="Calibri" w:cs="Calibri"/>
                <w:sz w:val="12"/>
                <w:szCs w:val="12"/>
                <w:lang w:val="sv-SE"/>
              </w:rPr>
              <w:t>Total ersättning till verkställande direktöre</w:t>
            </w:r>
            <w:r>
              <w:rPr>
                <w:rFonts w:ascii="Calibri" w:hAnsi="Calibri" w:cs="Calibri"/>
                <w:sz w:val="12"/>
                <w:szCs w:val="12"/>
                <w:lang w:val="sv-SE"/>
              </w:rPr>
              <w:t xml:space="preserve">n </w:t>
            </w:r>
          </w:p>
        </w:tc>
        <w:tc>
          <w:tcPr>
            <w:tcW w:w="1377" w:type="dxa"/>
          </w:tcPr>
          <w:p w14:paraId="0468F3A6" w14:textId="76002803" w:rsidR="00751840" w:rsidRPr="005227E0" w:rsidDel="001B46C9" w:rsidRDefault="00751840" w:rsidP="00751840">
            <w:pPr>
              <w:keepNext/>
              <w:spacing w:after="0"/>
              <w:jc w:val="right"/>
              <w:rPr>
                <w:rFonts w:ascii="Calibri" w:hAnsi="Calibri" w:cs="Calibri"/>
                <w:sz w:val="12"/>
                <w:szCs w:val="12"/>
                <w:lang w:val="sv-SE"/>
              </w:rPr>
            </w:pPr>
            <w:r w:rsidRPr="005227E0">
              <w:rPr>
                <w:rFonts w:ascii="Calibri" w:hAnsi="Calibri" w:cs="Calibri"/>
                <w:bCs/>
                <w:sz w:val="12"/>
                <w:szCs w:val="12"/>
                <w:lang w:val="sv-SE"/>
              </w:rPr>
              <w:t>-45 (</w:t>
            </w:r>
            <w:r>
              <w:rPr>
                <w:rFonts w:ascii="Calibri" w:hAnsi="Calibri" w:cs="Calibri"/>
                <w:bCs/>
                <w:sz w:val="12"/>
                <w:szCs w:val="12"/>
                <w:lang w:val="sv-SE"/>
              </w:rPr>
              <w:t>-</w:t>
            </w:r>
            <w:r w:rsidRPr="005227E0">
              <w:rPr>
                <w:rFonts w:ascii="Calibri" w:hAnsi="Calibri" w:cs="Calibri"/>
                <w:bCs/>
                <w:sz w:val="12"/>
                <w:szCs w:val="12"/>
                <w:lang w:val="sv-SE"/>
              </w:rPr>
              <w:t>0,7%)</w:t>
            </w:r>
          </w:p>
        </w:tc>
        <w:tc>
          <w:tcPr>
            <w:tcW w:w="1499" w:type="dxa"/>
          </w:tcPr>
          <w:p w14:paraId="4957DC34" w14:textId="0ACDF153" w:rsidR="00751840" w:rsidRPr="005227E0" w:rsidDel="001B46C9" w:rsidRDefault="00751840" w:rsidP="00751840">
            <w:pPr>
              <w:keepNext/>
              <w:spacing w:after="0"/>
              <w:jc w:val="right"/>
              <w:rPr>
                <w:rFonts w:ascii="Calibri" w:hAnsi="Calibri" w:cs="Calibri"/>
                <w:sz w:val="12"/>
                <w:szCs w:val="12"/>
                <w:lang w:val="sv-SE"/>
              </w:rPr>
            </w:pPr>
            <w:r>
              <w:rPr>
                <w:rFonts w:ascii="Calibri" w:hAnsi="Calibri" w:cs="Calibri"/>
                <w:bCs/>
                <w:sz w:val="12"/>
                <w:szCs w:val="12"/>
                <w:lang w:val="sv-SE"/>
              </w:rPr>
              <w:t>-72(-1,1%)</w:t>
            </w:r>
          </w:p>
        </w:tc>
        <w:tc>
          <w:tcPr>
            <w:tcW w:w="1255" w:type="dxa"/>
            <w:shd w:val="clear" w:color="auto" w:fill="FFFFFF" w:themeFill="background1"/>
          </w:tcPr>
          <w:p w14:paraId="4AA799DF" w14:textId="020CB9B4" w:rsidR="00751840" w:rsidRPr="005227E0" w:rsidDel="001B46C9" w:rsidRDefault="00751840" w:rsidP="00751840">
            <w:pPr>
              <w:keepNext/>
              <w:spacing w:after="0"/>
              <w:jc w:val="right"/>
              <w:rPr>
                <w:rFonts w:ascii="Calibri" w:hAnsi="Calibri" w:cs="Calibri"/>
                <w:sz w:val="12"/>
                <w:szCs w:val="12"/>
                <w:lang w:val="sv-SE"/>
              </w:rPr>
            </w:pPr>
            <w:r>
              <w:rPr>
                <w:rFonts w:ascii="Calibri" w:hAnsi="Calibri" w:cs="Calibri"/>
                <w:bCs/>
                <w:sz w:val="12"/>
                <w:szCs w:val="12"/>
                <w:lang w:val="sv-SE"/>
              </w:rPr>
              <w:t>-100(-1,6%)</w:t>
            </w:r>
          </w:p>
        </w:tc>
        <w:tc>
          <w:tcPr>
            <w:tcW w:w="1377" w:type="dxa"/>
          </w:tcPr>
          <w:p w14:paraId="1AC6D7D5" w14:textId="63D1B723" w:rsidR="00751840" w:rsidRPr="005227E0" w:rsidDel="001B46C9" w:rsidRDefault="00751840" w:rsidP="00751840">
            <w:pPr>
              <w:keepNext/>
              <w:spacing w:after="0"/>
              <w:jc w:val="right"/>
              <w:rPr>
                <w:rFonts w:ascii="Calibri" w:hAnsi="Calibri" w:cs="Calibri"/>
                <w:sz w:val="12"/>
                <w:szCs w:val="12"/>
                <w:lang w:val="sv-SE"/>
              </w:rPr>
            </w:pPr>
            <w:r>
              <w:rPr>
                <w:rFonts w:ascii="Calibri" w:hAnsi="Calibri" w:cs="Calibri"/>
                <w:bCs/>
                <w:sz w:val="12"/>
                <w:szCs w:val="12"/>
                <w:lang w:val="sv-SE"/>
              </w:rPr>
              <w:t>2</w:t>
            </w:r>
            <w:r w:rsidR="000219ED">
              <w:rPr>
                <w:rFonts w:ascii="Calibri" w:hAnsi="Calibri" w:cs="Calibri"/>
                <w:bCs/>
                <w:sz w:val="12"/>
                <w:szCs w:val="12"/>
                <w:lang w:val="sv-SE"/>
              </w:rPr>
              <w:t xml:space="preserve"> </w:t>
            </w:r>
            <w:r>
              <w:rPr>
                <w:rFonts w:ascii="Calibri" w:hAnsi="Calibri" w:cs="Calibri"/>
                <w:bCs/>
                <w:sz w:val="12"/>
                <w:szCs w:val="12"/>
                <w:lang w:val="sv-SE"/>
              </w:rPr>
              <w:t>999(47,9%)</w:t>
            </w:r>
          </w:p>
        </w:tc>
        <w:tc>
          <w:tcPr>
            <w:tcW w:w="1377" w:type="dxa"/>
          </w:tcPr>
          <w:p w14:paraId="5952B55C" w14:textId="3C79AEE7" w:rsidR="00751840" w:rsidRPr="005227E0" w:rsidDel="001B46C9" w:rsidRDefault="005A17D3" w:rsidP="00751840">
            <w:pPr>
              <w:keepNext/>
              <w:spacing w:after="0"/>
              <w:jc w:val="right"/>
              <w:rPr>
                <w:rFonts w:ascii="Calibri" w:hAnsi="Calibri" w:cs="Calibri"/>
                <w:bCs/>
                <w:sz w:val="12"/>
                <w:szCs w:val="12"/>
                <w:lang w:val="sv-SE"/>
              </w:rPr>
            </w:pPr>
            <w:r>
              <w:rPr>
                <w:rFonts w:ascii="Calibri" w:hAnsi="Calibri" w:cs="Calibri"/>
                <w:bCs/>
                <w:sz w:val="12"/>
                <w:szCs w:val="12"/>
                <w:lang w:val="sv-SE"/>
              </w:rPr>
              <w:t>-525</w:t>
            </w:r>
            <w:r w:rsidR="00751840">
              <w:rPr>
                <w:rFonts w:ascii="Calibri" w:hAnsi="Calibri" w:cs="Calibri"/>
                <w:bCs/>
                <w:sz w:val="12"/>
                <w:szCs w:val="12"/>
                <w:lang w:val="sv-SE"/>
              </w:rPr>
              <w:t>(</w:t>
            </w:r>
            <w:r w:rsidR="00722D05">
              <w:rPr>
                <w:rFonts w:ascii="Calibri" w:hAnsi="Calibri" w:cs="Calibri"/>
                <w:bCs/>
                <w:sz w:val="12"/>
                <w:szCs w:val="12"/>
                <w:lang w:val="sv-SE"/>
              </w:rPr>
              <w:t>-5,7%</w:t>
            </w:r>
            <w:r w:rsidR="00751840">
              <w:rPr>
                <w:rFonts w:ascii="Calibri" w:hAnsi="Calibri" w:cs="Calibri"/>
                <w:bCs/>
                <w:sz w:val="12"/>
                <w:szCs w:val="12"/>
                <w:lang w:val="sv-SE"/>
              </w:rPr>
              <w:t>)</w:t>
            </w:r>
          </w:p>
        </w:tc>
        <w:tc>
          <w:tcPr>
            <w:tcW w:w="1377" w:type="dxa"/>
          </w:tcPr>
          <w:p w14:paraId="6027BA52" w14:textId="446A6643" w:rsidR="00751840" w:rsidRPr="005227E0" w:rsidRDefault="005B7B00" w:rsidP="00751840">
            <w:pPr>
              <w:keepNext/>
              <w:spacing w:after="0"/>
              <w:jc w:val="right"/>
              <w:rPr>
                <w:rFonts w:ascii="Calibri" w:hAnsi="Calibri" w:cs="Calibri"/>
                <w:b/>
                <w:sz w:val="12"/>
                <w:szCs w:val="12"/>
                <w:lang w:val="sv-SE"/>
              </w:rPr>
            </w:pPr>
            <w:r>
              <w:rPr>
                <w:rFonts w:ascii="Calibri" w:hAnsi="Calibri" w:cs="Calibri"/>
                <w:b/>
                <w:sz w:val="12"/>
                <w:szCs w:val="12"/>
                <w:lang w:val="sv-SE"/>
              </w:rPr>
              <w:t>8</w:t>
            </w:r>
            <w:r w:rsidR="009E12A4">
              <w:rPr>
                <w:rFonts w:ascii="Calibri" w:hAnsi="Calibri" w:cs="Calibri"/>
                <w:b/>
                <w:sz w:val="12"/>
                <w:szCs w:val="12"/>
                <w:lang w:val="sv-SE"/>
              </w:rPr>
              <w:t xml:space="preserve"> </w:t>
            </w:r>
            <w:r>
              <w:rPr>
                <w:rFonts w:ascii="Calibri" w:hAnsi="Calibri" w:cs="Calibri"/>
                <w:b/>
                <w:sz w:val="12"/>
                <w:szCs w:val="12"/>
                <w:lang w:val="sv-SE"/>
              </w:rPr>
              <w:t>734</w:t>
            </w:r>
          </w:p>
          <w:p w14:paraId="55045FFD" w14:textId="2681E480" w:rsidR="00751840" w:rsidRPr="005227E0" w:rsidDel="00F11BE2" w:rsidRDefault="00751840" w:rsidP="00751840">
            <w:pPr>
              <w:keepNext/>
              <w:spacing w:after="0"/>
              <w:jc w:val="right"/>
              <w:rPr>
                <w:rFonts w:ascii="Calibri" w:hAnsi="Calibri" w:cs="Calibri"/>
                <w:b/>
                <w:sz w:val="12"/>
                <w:szCs w:val="12"/>
                <w:lang w:val="sv-SE"/>
              </w:rPr>
            </w:pPr>
          </w:p>
        </w:tc>
      </w:tr>
      <w:tr w:rsidR="00751840" w:rsidRPr="008875C9" w14:paraId="775D9355" w14:textId="77777777" w:rsidTr="003B0FBC">
        <w:trPr>
          <w:trHeight w:val="212"/>
        </w:trPr>
        <w:tc>
          <w:tcPr>
            <w:tcW w:w="1377" w:type="dxa"/>
            <w:hideMark/>
          </w:tcPr>
          <w:p w14:paraId="19D6D87E" w14:textId="77777777" w:rsidR="00751840" w:rsidRPr="005227E0" w:rsidRDefault="00751840" w:rsidP="00751840">
            <w:pPr>
              <w:keepNext/>
              <w:spacing w:after="0"/>
              <w:rPr>
                <w:rFonts w:ascii="Calibri" w:hAnsi="Calibri" w:cs="Calibri"/>
                <w:sz w:val="12"/>
                <w:szCs w:val="12"/>
                <w:lang w:val="sv-SE"/>
              </w:rPr>
            </w:pPr>
            <w:r w:rsidRPr="001514A8">
              <w:rPr>
                <w:rFonts w:ascii="Calibri" w:hAnsi="Calibri" w:cs="Calibri"/>
                <w:sz w:val="12"/>
                <w:szCs w:val="12"/>
                <w:lang w:val="sv-SE"/>
              </w:rPr>
              <w:t>Koncernens rörelseresultat</w:t>
            </w:r>
            <w:r w:rsidRPr="005227E0">
              <w:rPr>
                <w:rFonts w:ascii="Calibri" w:hAnsi="Calibri" w:cs="Calibri"/>
                <w:sz w:val="12"/>
                <w:szCs w:val="12"/>
                <w:lang w:val="sv-SE"/>
              </w:rPr>
              <w:t xml:space="preserve"> </w:t>
            </w:r>
          </w:p>
        </w:tc>
        <w:tc>
          <w:tcPr>
            <w:tcW w:w="1377" w:type="dxa"/>
          </w:tcPr>
          <w:p w14:paraId="623C2C58" w14:textId="23E59D62" w:rsidR="00751840" w:rsidRPr="005227E0" w:rsidRDefault="00751840" w:rsidP="00751840">
            <w:pPr>
              <w:keepNext/>
              <w:spacing w:after="0"/>
              <w:jc w:val="right"/>
              <w:rPr>
                <w:rFonts w:ascii="Calibri" w:hAnsi="Calibri" w:cs="Calibri"/>
                <w:sz w:val="12"/>
                <w:szCs w:val="12"/>
                <w:lang w:val="sv-SE"/>
              </w:rPr>
            </w:pPr>
            <w:r w:rsidRPr="005227E0">
              <w:rPr>
                <w:rFonts w:ascii="Calibri" w:hAnsi="Calibri" w:cs="Calibri"/>
                <w:sz w:val="12"/>
                <w:szCs w:val="12"/>
                <w:lang w:val="sv-SE"/>
              </w:rPr>
              <w:t xml:space="preserve">                  </w:t>
            </w:r>
            <w:r w:rsidRPr="005227E0">
              <w:rPr>
                <w:rFonts w:ascii="Calibri" w:hAnsi="Calibri" w:cs="Calibri"/>
                <w:bCs/>
                <w:sz w:val="12"/>
                <w:szCs w:val="12"/>
                <w:lang w:val="sv-SE"/>
              </w:rPr>
              <w:t>575 000 (146%)</w:t>
            </w:r>
          </w:p>
        </w:tc>
        <w:tc>
          <w:tcPr>
            <w:tcW w:w="1499" w:type="dxa"/>
          </w:tcPr>
          <w:p w14:paraId="397E0C41" w14:textId="5DBA97DB" w:rsidR="00751840" w:rsidRPr="005227E0" w:rsidRDefault="00751840" w:rsidP="00751840">
            <w:pPr>
              <w:keepNext/>
              <w:spacing w:after="0"/>
              <w:jc w:val="right"/>
              <w:rPr>
                <w:rFonts w:ascii="Calibri" w:hAnsi="Calibri" w:cs="Calibri"/>
                <w:sz w:val="12"/>
                <w:szCs w:val="12"/>
                <w:lang w:val="sv-SE"/>
              </w:rPr>
            </w:pPr>
            <w:r>
              <w:rPr>
                <w:rFonts w:ascii="Calibri" w:hAnsi="Calibri" w:cs="Calibri"/>
                <w:bCs/>
                <w:sz w:val="12"/>
                <w:szCs w:val="12"/>
                <w:lang w:val="sv-SE"/>
              </w:rPr>
              <w:t>472 000 (49%)</w:t>
            </w:r>
          </w:p>
        </w:tc>
        <w:tc>
          <w:tcPr>
            <w:tcW w:w="1255" w:type="dxa"/>
            <w:shd w:val="clear" w:color="auto" w:fill="FFFFFF" w:themeFill="background1"/>
          </w:tcPr>
          <w:p w14:paraId="33A8DCC0" w14:textId="46D1090B" w:rsidR="00751840" w:rsidRPr="005227E0" w:rsidRDefault="00751840" w:rsidP="00751840">
            <w:pPr>
              <w:keepNext/>
              <w:spacing w:after="0"/>
              <w:jc w:val="right"/>
              <w:rPr>
                <w:rFonts w:ascii="Calibri" w:hAnsi="Calibri" w:cs="Calibri"/>
                <w:sz w:val="12"/>
                <w:szCs w:val="12"/>
                <w:lang w:val="sv-SE"/>
              </w:rPr>
            </w:pPr>
            <w:r>
              <w:rPr>
                <w:rFonts w:ascii="Calibri" w:hAnsi="Calibri" w:cs="Calibri"/>
                <w:bCs/>
                <w:sz w:val="12"/>
                <w:szCs w:val="12"/>
                <w:lang w:val="sv-SE"/>
              </w:rPr>
              <w:t>194 000 (13%)</w:t>
            </w:r>
          </w:p>
        </w:tc>
        <w:tc>
          <w:tcPr>
            <w:tcW w:w="1377" w:type="dxa"/>
          </w:tcPr>
          <w:p w14:paraId="702981FF" w14:textId="110D64CD" w:rsidR="00751840" w:rsidRPr="005227E0" w:rsidRDefault="00751840" w:rsidP="00751840">
            <w:pPr>
              <w:keepNext/>
              <w:spacing w:after="0"/>
              <w:jc w:val="right"/>
              <w:rPr>
                <w:rFonts w:ascii="Calibri" w:hAnsi="Calibri" w:cs="Calibri"/>
                <w:sz w:val="12"/>
                <w:szCs w:val="12"/>
                <w:lang w:val="sv-SE"/>
              </w:rPr>
            </w:pPr>
            <w:r w:rsidRPr="005058A6">
              <w:rPr>
                <w:rFonts w:ascii="Calibri" w:hAnsi="Calibri" w:cs="Calibri"/>
                <w:bCs/>
                <w:sz w:val="12"/>
                <w:szCs w:val="12"/>
                <w:lang w:val="sv-SE"/>
              </w:rPr>
              <w:t>-27</w:t>
            </w:r>
            <w:r w:rsidR="00961986">
              <w:rPr>
                <w:rFonts w:ascii="Calibri" w:hAnsi="Calibri" w:cs="Calibri"/>
                <w:bCs/>
                <w:sz w:val="12"/>
                <w:szCs w:val="12"/>
                <w:lang w:val="sv-SE"/>
              </w:rPr>
              <w:t xml:space="preserve"> 000</w:t>
            </w:r>
            <w:r w:rsidRPr="005058A6">
              <w:rPr>
                <w:rFonts w:ascii="Calibri" w:hAnsi="Calibri" w:cs="Calibri"/>
                <w:bCs/>
                <w:sz w:val="12"/>
                <w:szCs w:val="12"/>
                <w:lang w:val="sv-SE"/>
              </w:rPr>
              <w:t>(-2%)</w:t>
            </w:r>
          </w:p>
        </w:tc>
        <w:tc>
          <w:tcPr>
            <w:tcW w:w="1377" w:type="dxa"/>
          </w:tcPr>
          <w:p w14:paraId="036D0216" w14:textId="6767797C" w:rsidR="00751840" w:rsidRPr="005058A6" w:rsidRDefault="00C9130A" w:rsidP="00751840">
            <w:pPr>
              <w:keepNext/>
              <w:spacing w:after="0"/>
              <w:jc w:val="right"/>
              <w:rPr>
                <w:rFonts w:ascii="Calibri" w:hAnsi="Calibri" w:cs="Calibri"/>
                <w:bCs/>
                <w:sz w:val="12"/>
                <w:szCs w:val="12"/>
                <w:lang w:val="sv-SE"/>
              </w:rPr>
            </w:pPr>
            <w:r>
              <w:rPr>
                <w:rFonts w:ascii="Calibri" w:hAnsi="Calibri" w:cs="Calibri"/>
                <w:bCs/>
                <w:sz w:val="12"/>
                <w:szCs w:val="12"/>
                <w:lang w:val="sv-SE"/>
              </w:rPr>
              <w:t>229</w:t>
            </w:r>
            <w:r w:rsidR="00961986">
              <w:rPr>
                <w:rFonts w:ascii="Calibri" w:hAnsi="Calibri" w:cs="Calibri"/>
                <w:bCs/>
                <w:sz w:val="12"/>
                <w:szCs w:val="12"/>
                <w:lang w:val="sv-SE"/>
              </w:rPr>
              <w:t xml:space="preserve"> 000</w:t>
            </w:r>
            <w:r>
              <w:rPr>
                <w:rFonts w:ascii="Calibri" w:hAnsi="Calibri" w:cs="Calibri"/>
                <w:bCs/>
                <w:sz w:val="12"/>
                <w:szCs w:val="12"/>
                <w:lang w:val="sv-SE"/>
              </w:rPr>
              <w:t>(</w:t>
            </w:r>
            <w:r w:rsidR="008A58C4">
              <w:rPr>
                <w:rFonts w:ascii="Calibri" w:hAnsi="Calibri" w:cs="Calibri"/>
                <w:bCs/>
                <w:sz w:val="12"/>
                <w:szCs w:val="12"/>
                <w:lang w:val="sv-SE"/>
              </w:rPr>
              <w:t>14%)</w:t>
            </w:r>
          </w:p>
        </w:tc>
        <w:tc>
          <w:tcPr>
            <w:tcW w:w="1377" w:type="dxa"/>
          </w:tcPr>
          <w:p w14:paraId="07F5AF95" w14:textId="0B0470DC" w:rsidR="00751840" w:rsidRPr="005058A6" w:rsidRDefault="00F72BE8" w:rsidP="00751840">
            <w:pPr>
              <w:keepNext/>
              <w:spacing w:after="0"/>
              <w:jc w:val="right"/>
              <w:rPr>
                <w:rFonts w:ascii="Calibri" w:hAnsi="Calibri" w:cs="Calibri"/>
                <w:b/>
                <w:sz w:val="12"/>
                <w:szCs w:val="12"/>
                <w:lang w:val="sv-SE"/>
              </w:rPr>
            </w:pPr>
            <w:r>
              <w:rPr>
                <w:rFonts w:ascii="Calibri" w:hAnsi="Calibri" w:cs="Calibri"/>
                <w:b/>
                <w:sz w:val="12"/>
                <w:szCs w:val="12"/>
                <w:lang w:val="sv-SE"/>
              </w:rPr>
              <w:t>1</w:t>
            </w:r>
            <w:r w:rsidR="009E12A4">
              <w:rPr>
                <w:rFonts w:ascii="Calibri" w:hAnsi="Calibri" w:cs="Calibri"/>
                <w:b/>
                <w:sz w:val="12"/>
                <w:szCs w:val="12"/>
                <w:lang w:val="sv-SE"/>
              </w:rPr>
              <w:t xml:space="preserve"> </w:t>
            </w:r>
            <w:r>
              <w:rPr>
                <w:rFonts w:ascii="Calibri" w:hAnsi="Calibri" w:cs="Calibri"/>
                <w:b/>
                <w:sz w:val="12"/>
                <w:szCs w:val="12"/>
                <w:lang w:val="sv-SE"/>
              </w:rPr>
              <w:t>838</w:t>
            </w:r>
            <w:r w:rsidR="00961986">
              <w:rPr>
                <w:rFonts w:ascii="Calibri" w:hAnsi="Calibri" w:cs="Calibri"/>
                <w:b/>
                <w:sz w:val="12"/>
                <w:szCs w:val="12"/>
                <w:lang w:val="sv-SE"/>
              </w:rPr>
              <w:t xml:space="preserve"> </w:t>
            </w:r>
            <w:r w:rsidR="009E12A4">
              <w:rPr>
                <w:rFonts w:ascii="Calibri" w:hAnsi="Calibri" w:cs="Calibri"/>
                <w:b/>
                <w:sz w:val="12"/>
                <w:szCs w:val="12"/>
                <w:lang w:val="sv-SE"/>
              </w:rPr>
              <w:t>000</w:t>
            </w:r>
          </w:p>
        </w:tc>
      </w:tr>
      <w:tr w:rsidR="00751840" w:rsidRPr="005227E0" w14:paraId="3F2075AC" w14:textId="77777777" w:rsidTr="003B0FBC">
        <w:trPr>
          <w:trHeight w:val="212"/>
        </w:trPr>
        <w:tc>
          <w:tcPr>
            <w:tcW w:w="1377" w:type="dxa"/>
            <w:hideMark/>
          </w:tcPr>
          <w:p w14:paraId="5BEA2A86" w14:textId="34A95E79" w:rsidR="00751840" w:rsidRPr="005227E0" w:rsidRDefault="00751840" w:rsidP="00751840">
            <w:pPr>
              <w:keepNext/>
              <w:spacing w:after="0"/>
              <w:rPr>
                <w:rFonts w:ascii="Calibri" w:hAnsi="Calibri" w:cs="Calibri"/>
                <w:sz w:val="12"/>
                <w:szCs w:val="12"/>
                <w:lang w:val="sv-SE"/>
              </w:rPr>
            </w:pPr>
            <w:r w:rsidRPr="001514A8">
              <w:rPr>
                <w:rFonts w:ascii="Calibri" w:hAnsi="Calibri" w:cs="Calibri"/>
                <w:sz w:val="12"/>
                <w:szCs w:val="12"/>
                <w:lang w:val="sv-SE"/>
              </w:rPr>
              <w:t>Genomsnittlig ersättning baserat på antalet heltidsekvivalenter anställda* i moderbolaget</w:t>
            </w:r>
          </w:p>
        </w:tc>
        <w:tc>
          <w:tcPr>
            <w:tcW w:w="1377" w:type="dxa"/>
          </w:tcPr>
          <w:p w14:paraId="416E4041" w14:textId="749D5182" w:rsidR="00751840" w:rsidRPr="005227E0" w:rsidRDefault="00751840" w:rsidP="00751840">
            <w:pPr>
              <w:keepNext/>
              <w:spacing w:after="0"/>
              <w:jc w:val="right"/>
              <w:rPr>
                <w:rFonts w:ascii="Calibri" w:hAnsi="Calibri" w:cs="Calibri"/>
                <w:sz w:val="12"/>
                <w:szCs w:val="12"/>
                <w:lang w:val="sv-SE"/>
              </w:rPr>
            </w:pPr>
            <w:r w:rsidRPr="005227E0">
              <w:rPr>
                <w:rFonts w:ascii="Calibri" w:hAnsi="Calibri" w:cs="Calibri"/>
                <w:bCs/>
                <w:sz w:val="12"/>
                <w:szCs w:val="12"/>
                <w:lang w:val="sv-SE"/>
              </w:rPr>
              <w:t>-6 (-0,9%)</w:t>
            </w:r>
          </w:p>
        </w:tc>
        <w:tc>
          <w:tcPr>
            <w:tcW w:w="1499" w:type="dxa"/>
          </w:tcPr>
          <w:p w14:paraId="3DA3D4D5" w14:textId="6C552C15" w:rsidR="00751840" w:rsidRPr="005227E0" w:rsidRDefault="00751840" w:rsidP="00751840">
            <w:pPr>
              <w:keepNext/>
              <w:spacing w:after="0"/>
              <w:jc w:val="right"/>
              <w:rPr>
                <w:rFonts w:ascii="Calibri" w:hAnsi="Calibri" w:cs="Calibri"/>
                <w:sz w:val="12"/>
                <w:szCs w:val="12"/>
                <w:lang w:val="sv-SE"/>
              </w:rPr>
            </w:pPr>
            <w:r>
              <w:rPr>
                <w:rFonts w:ascii="Calibri" w:hAnsi="Calibri" w:cs="Calibri"/>
                <w:bCs/>
                <w:sz w:val="12"/>
                <w:szCs w:val="12"/>
                <w:lang w:val="sv-SE"/>
              </w:rPr>
              <w:t>75 (11,7%)</w:t>
            </w:r>
          </w:p>
        </w:tc>
        <w:tc>
          <w:tcPr>
            <w:tcW w:w="1255" w:type="dxa"/>
            <w:shd w:val="clear" w:color="auto" w:fill="FFFFFF" w:themeFill="background1"/>
          </w:tcPr>
          <w:p w14:paraId="5128B357" w14:textId="15D608E4" w:rsidR="00751840" w:rsidRPr="005227E0" w:rsidRDefault="00751840" w:rsidP="00751840">
            <w:pPr>
              <w:keepNext/>
              <w:spacing w:after="0"/>
              <w:jc w:val="right"/>
              <w:rPr>
                <w:rFonts w:ascii="Calibri" w:hAnsi="Calibri" w:cs="Calibri"/>
                <w:sz w:val="12"/>
                <w:szCs w:val="12"/>
                <w:lang w:val="sv-SE"/>
              </w:rPr>
            </w:pPr>
            <w:r>
              <w:rPr>
                <w:rFonts w:ascii="Calibri" w:hAnsi="Calibri" w:cs="Calibri"/>
                <w:bCs/>
                <w:sz w:val="12"/>
                <w:szCs w:val="12"/>
                <w:lang w:val="sv-SE"/>
              </w:rPr>
              <w:t>-5 (-0,7%)</w:t>
            </w:r>
          </w:p>
        </w:tc>
        <w:tc>
          <w:tcPr>
            <w:tcW w:w="1377" w:type="dxa"/>
          </w:tcPr>
          <w:p w14:paraId="2174E0C8" w14:textId="11C80759" w:rsidR="00751840" w:rsidRPr="005227E0" w:rsidRDefault="00751840" w:rsidP="00751840">
            <w:pPr>
              <w:keepNext/>
              <w:spacing w:after="0"/>
              <w:jc w:val="right"/>
              <w:rPr>
                <w:rFonts w:ascii="Calibri" w:hAnsi="Calibri" w:cs="Calibri"/>
                <w:sz w:val="12"/>
                <w:szCs w:val="12"/>
                <w:lang w:val="sv-SE"/>
              </w:rPr>
            </w:pPr>
            <w:r w:rsidRPr="005058A6">
              <w:rPr>
                <w:rFonts w:ascii="Calibri" w:hAnsi="Calibri" w:cs="Calibri"/>
                <w:bCs/>
                <w:sz w:val="12"/>
                <w:szCs w:val="12"/>
                <w:lang w:val="sv-SE"/>
              </w:rPr>
              <w:t>24(3,4%)</w:t>
            </w:r>
          </w:p>
        </w:tc>
        <w:tc>
          <w:tcPr>
            <w:tcW w:w="1377" w:type="dxa"/>
          </w:tcPr>
          <w:p w14:paraId="1BE019C5" w14:textId="1CC3C4DA" w:rsidR="00751840" w:rsidRPr="005058A6" w:rsidRDefault="00625491" w:rsidP="00751840">
            <w:pPr>
              <w:keepNext/>
              <w:spacing w:after="0"/>
              <w:jc w:val="right"/>
              <w:rPr>
                <w:rFonts w:ascii="Calibri" w:hAnsi="Calibri" w:cs="Calibri"/>
                <w:bCs/>
                <w:sz w:val="12"/>
                <w:szCs w:val="12"/>
                <w:lang w:val="sv-SE"/>
              </w:rPr>
            </w:pPr>
            <w:r>
              <w:rPr>
                <w:rFonts w:ascii="Calibri" w:hAnsi="Calibri" w:cs="Calibri"/>
                <w:bCs/>
                <w:sz w:val="12"/>
                <w:szCs w:val="12"/>
                <w:lang w:val="sv-SE"/>
              </w:rPr>
              <w:t>15</w:t>
            </w:r>
            <w:r w:rsidR="00751840" w:rsidRPr="005058A6">
              <w:rPr>
                <w:rFonts w:ascii="Calibri" w:hAnsi="Calibri" w:cs="Calibri"/>
                <w:bCs/>
                <w:sz w:val="12"/>
                <w:szCs w:val="12"/>
                <w:lang w:val="sv-SE"/>
              </w:rPr>
              <w:t>(</w:t>
            </w:r>
            <w:r>
              <w:rPr>
                <w:rFonts w:ascii="Calibri" w:hAnsi="Calibri" w:cs="Calibri"/>
                <w:bCs/>
                <w:sz w:val="12"/>
                <w:szCs w:val="12"/>
                <w:lang w:val="sv-SE"/>
              </w:rPr>
              <w:t>2</w:t>
            </w:r>
            <w:r w:rsidR="00751840" w:rsidRPr="005058A6">
              <w:rPr>
                <w:rFonts w:ascii="Calibri" w:hAnsi="Calibri" w:cs="Calibri"/>
                <w:bCs/>
                <w:sz w:val="12"/>
                <w:szCs w:val="12"/>
                <w:lang w:val="sv-SE"/>
              </w:rPr>
              <w:t>%)</w:t>
            </w:r>
          </w:p>
        </w:tc>
        <w:tc>
          <w:tcPr>
            <w:tcW w:w="1377" w:type="dxa"/>
          </w:tcPr>
          <w:p w14:paraId="7F496E7C" w14:textId="5729236F" w:rsidR="00751840" w:rsidRPr="005058A6" w:rsidRDefault="00751840" w:rsidP="00751840">
            <w:pPr>
              <w:keepNext/>
              <w:spacing w:after="0"/>
              <w:jc w:val="right"/>
              <w:rPr>
                <w:rFonts w:ascii="Calibri" w:hAnsi="Calibri" w:cs="Calibri"/>
                <w:b/>
                <w:sz w:val="12"/>
                <w:szCs w:val="12"/>
                <w:lang w:val="sv-SE"/>
              </w:rPr>
            </w:pPr>
            <w:r w:rsidRPr="005058A6">
              <w:rPr>
                <w:rFonts w:ascii="Calibri" w:hAnsi="Calibri" w:cs="Calibri"/>
                <w:b/>
                <w:sz w:val="12"/>
                <w:szCs w:val="12"/>
                <w:lang w:val="sv-SE"/>
              </w:rPr>
              <w:t>7</w:t>
            </w:r>
            <w:r w:rsidR="00943FA6">
              <w:rPr>
                <w:rFonts w:ascii="Calibri" w:hAnsi="Calibri" w:cs="Calibri"/>
                <w:b/>
                <w:sz w:val="12"/>
                <w:szCs w:val="12"/>
                <w:lang w:val="sv-SE"/>
              </w:rPr>
              <w:t>52</w:t>
            </w:r>
          </w:p>
        </w:tc>
      </w:tr>
    </w:tbl>
    <w:p w14:paraId="5B4F0D3E" w14:textId="77777777" w:rsidR="00D66D8F" w:rsidRPr="005227E0" w:rsidRDefault="00D66D8F" w:rsidP="00D66D8F">
      <w:pPr>
        <w:spacing w:after="0"/>
        <w:rPr>
          <w:rFonts w:ascii="Calibri" w:hAnsi="Calibri" w:cs="Calibri"/>
          <w:sz w:val="10"/>
          <w:szCs w:val="10"/>
          <w:lang w:val="sv-SE"/>
        </w:rPr>
      </w:pPr>
    </w:p>
    <w:p w14:paraId="73E81015" w14:textId="6260F4B2" w:rsidR="004E4B9E" w:rsidRDefault="00D66D8F" w:rsidP="00E5286A">
      <w:pPr>
        <w:spacing w:after="0"/>
        <w:ind w:left="113"/>
        <w:rPr>
          <w:rFonts w:ascii="Calibri" w:hAnsi="Calibri" w:cs="Calibri"/>
          <w:sz w:val="10"/>
          <w:szCs w:val="10"/>
          <w:lang w:val="sv-SE" w:eastAsia="en-US"/>
        </w:rPr>
      </w:pPr>
      <w:r w:rsidRPr="00330A8D">
        <w:rPr>
          <w:rFonts w:ascii="Calibri" w:hAnsi="Calibri" w:cs="Calibri"/>
          <w:sz w:val="10"/>
          <w:szCs w:val="10"/>
          <w:lang w:val="sv-SE"/>
        </w:rPr>
        <w:t>* Exklusive medlemmar i koncernledningen</w:t>
      </w:r>
      <w:r w:rsidR="00346FB1" w:rsidRPr="00330A8D">
        <w:rPr>
          <w:rFonts w:ascii="Calibri" w:hAnsi="Calibri" w:cs="Calibri"/>
          <w:sz w:val="10"/>
          <w:szCs w:val="10"/>
          <w:lang w:val="sv-SE"/>
        </w:rPr>
        <w:t xml:space="preserve">. </w:t>
      </w:r>
      <w:r w:rsidR="00484390">
        <w:rPr>
          <w:rFonts w:ascii="Calibri" w:hAnsi="Calibri" w:cs="Calibri"/>
          <w:sz w:val="10"/>
          <w:szCs w:val="10"/>
          <w:lang w:val="sv-SE" w:eastAsia="en-US"/>
        </w:rPr>
        <w:t>Genomsnittlig ersättning inkluderar löner, bonus, förmåner, pension, försäkring, semesterlöneskuld.</w:t>
      </w:r>
    </w:p>
    <w:p w14:paraId="28BDF648" w14:textId="77777777" w:rsidR="004E4B9E" w:rsidRDefault="004E4B9E" w:rsidP="00463F65">
      <w:pPr>
        <w:spacing w:after="0"/>
        <w:ind w:left="113"/>
        <w:rPr>
          <w:rFonts w:ascii="Calibri" w:hAnsi="Calibri" w:cs="Calibri"/>
          <w:sz w:val="10"/>
          <w:szCs w:val="10"/>
          <w:lang w:val="sv-SE" w:eastAsia="en-US"/>
        </w:rPr>
      </w:pPr>
    </w:p>
    <w:p w14:paraId="73601CAA" w14:textId="77777777" w:rsidR="001A291F" w:rsidRDefault="001A291F">
      <w:pPr>
        <w:spacing w:after="0"/>
        <w:rPr>
          <w:rFonts w:ascii="Calibri" w:hAnsi="Calibri" w:cs="Calibri"/>
          <w:szCs w:val="22"/>
          <w:u w:val="single"/>
          <w:lang w:val="sv-SE"/>
        </w:rPr>
      </w:pPr>
      <w:r>
        <w:rPr>
          <w:rFonts w:ascii="Calibri" w:hAnsi="Calibri" w:cs="Calibri"/>
          <w:szCs w:val="22"/>
          <w:u w:val="single"/>
          <w:lang w:val="sv-SE"/>
        </w:rPr>
        <w:br w:type="page"/>
      </w:r>
    </w:p>
    <w:p w14:paraId="3A0D2D54" w14:textId="6FFA60CA" w:rsidR="004E4B9E" w:rsidRPr="004E4B9E" w:rsidRDefault="004E4B9E" w:rsidP="00E5286A">
      <w:pPr>
        <w:jc w:val="both"/>
        <w:rPr>
          <w:rFonts w:ascii="Calibri" w:hAnsi="Calibri" w:cs="Calibri"/>
          <w:szCs w:val="22"/>
          <w:u w:val="single"/>
          <w:lang w:val="sv-SE"/>
        </w:rPr>
      </w:pPr>
      <w:r w:rsidRPr="004E4B9E">
        <w:rPr>
          <w:rFonts w:ascii="Calibri" w:hAnsi="Calibri" w:cs="Calibri"/>
          <w:szCs w:val="22"/>
          <w:u w:val="single"/>
          <w:lang w:val="sv-SE"/>
        </w:rPr>
        <w:lastRenderedPageBreak/>
        <w:t xml:space="preserve">Arvode utöver styrelsearvode till styrelseledamöter </w:t>
      </w:r>
    </w:p>
    <w:p w14:paraId="0D195299" w14:textId="353733E8" w:rsidR="00DB0388" w:rsidRDefault="004E4B9E" w:rsidP="00E5286A">
      <w:pPr>
        <w:jc w:val="both"/>
        <w:rPr>
          <w:rFonts w:ascii="Calibri" w:hAnsi="Calibri" w:cs="Calibri"/>
          <w:szCs w:val="22"/>
          <w:lang w:val="sv-SE"/>
        </w:rPr>
      </w:pPr>
      <w:r w:rsidRPr="004E4B9E">
        <w:rPr>
          <w:rFonts w:ascii="Calibri" w:hAnsi="Calibri" w:cs="Calibri"/>
          <w:szCs w:val="22"/>
          <w:lang w:val="sv-SE"/>
        </w:rPr>
        <w:t>Stämmovalda styrelseledamöter kan enligt av årsstämman antagna</w:t>
      </w:r>
      <w:r w:rsidRPr="004E4B9E">
        <w:rPr>
          <w:lang w:val="sv-SE"/>
        </w:rPr>
        <w:t xml:space="preserve"> </w:t>
      </w:r>
      <w:r w:rsidRPr="004E4B9E">
        <w:rPr>
          <w:rFonts w:ascii="Calibri" w:hAnsi="Calibri" w:cs="Calibri"/>
          <w:szCs w:val="22"/>
          <w:lang w:val="sv-SE"/>
        </w:rPr>
        <w:t xml:space="preserve">riktlinjer för ersättning till ledande befattningshavare i undantagsfall komma att anlitas för att utföra arbete som går utöver styrelsearbetet och ska då kunna arvoderas för sådant arbete. Arbetsinsatser som kan komma </w:t>
      </w:r>
      <w:r w:rsidR="00B55D66" w:rsidRPr="004E4B9E">
        <w:rPr>
          <w:rFonts w:ascii="Calibri" w:hAnsi="Calibri" w:cs="Calibri"/>
          <w:szCs w:val="22"/>
          <w:lang w:val="sv-SE"/>
        </w:rPr>
        <w:t>i fråga</w:t>
      </w:r>
      <w:r w:rsidRPr="004E4B9E">
        <w:rPr>
          <w:rFonts w:ascii="Calibri" w:hAnsi="Calibri" w:cs="Calibri"/>
          <w:szCs w:val="22"/>
          <w:lang w:val="sv-SE"/>
        </w:rPr>
        <w:t xml:space="preserve"> är arbetsuppgifter där b</w:t>
      </w:r>
      <w:r w:rsidR="00555AC9">
        <w:rPr>
          <w:rFonts w:ascii="Calibri" w:hAnsi="Calibri" w:cs="Calibri"/>
          <w:szCs w:val="22"/>
          <w:lang w:val="sv-SE"/>
        </w:rPr>
        <w:t>anken</w:t>
      </w:r>
      <w:r w:rsidRPr="004E4B9E">
        <w:rPr>
          <w:rFonts w:ascii="Calibri" w:hAnsi="Calibri" w:cs="Calibri"/>
          <w:szCs w:val="22"/>
          <w:lang w:val="sv-SE"/>
        </w:rPr>
        <w:t xml:space="preserve"> saknar intern kompetens eller resurs. Vidare får endast operationella och inte strategiska arbetsinsatser komma</w:t>
      </w:r>
      <w:r w:rsidR="00673B0F">
        <w:rPr>
          <w:rFonts w:ascii="Calibri" w:hAnsi="Calibri" w:cs="Calibri"/>
          <w:szCs w:val="22"/>
          <w:lang w:val="sv-SE"/>
        </w:rPr>
        <w:t xml:space="preserve"> </w:t>
      </w:r>
      <w:proofErr w:type="gramStart"/>
      <w:r w:rsidR="00673B0F">
        <w:rPr>
          <w:rFonts w:ascii="Calibri" w:hAnsi="Calibri" w:cs="Calibri"/>
          <w:szCs w:val="22"/>
          <w:lang w:val="sv-SE"/>
        </w:rPr>
        <w:t>ifråga</w:t>
      </w:r>
      <w:proofErr w:type="gramEnd"/>
      <w:r w:rsidRPr="004E4B9E">
        <w:rPr>
          <w:rFonts w:ascii="Calibri" w:hAnsi="Calibri" w:cs="Calibri"/>
          <w:szCs w:val="22"/>
          <w:lang w:val="sv-SE"/>
        </w:rPr>
        <w:t xml:space="preserve"> och dessa får inte heller inkräkta på bolagsledningens sysslor</w:t>
      </w:r>
      <w:r w:rsidR="009C1A0A">
        <w:rPr>
          <w:rFonts w:ascii="Calibri" w:hAnsi="Calibri" w:cs="Calibri"/>
          <w:szCs w:val="22"/>
          <w:lang w:val="sv-SE"/>
        </w:rPr>
        <w:t>, ge upphov till intressekonflikter</w:t>
      </w:r>
      <w:r w:rsidRPr="004E4B9E">
        <w:rPr>
          <w:rFonts w:ascii="Calibri" w:hAnsi="Calibri" w:cs="Calibri"/>
          <w:szCs w:val="22"/>
          <w:lang w:val="sv-SE"/>
        </w:rPr>
        <w:t xml:space="preserve"> eller på annat sätt strida mot aktiebolagslagen eller </w:t>
      </w:r>
      <w:proofErr w:type="gramStart"/>
      <w:r w:rsidRPr="004E4B9E">
        <w:rPr>
          <w:rFonts w:ascii="Calibri" w:hAnsi="Calibri" w:cs="Calibri"/>
          <w:szCs w:val="22"/>
          <w:lang w:val="sv-SE"/>
        </w:rPr>
        <w:t>Svensk</w:t>
      </w:r>
      <w:proofErr w:type="gramEnd"/>
      <w:r w:rsidRPr="004E4B9E">
        <w:rPr>
          <w:rFonts w:ascii="Calibri" w:hAnsi="Calibri" w:cs="Calibri"/>
          <w:szCs w:val="22"/>
          <w:lang w:val="sv-SE"/>
        </w:rPr>
        <w:t xml:space="preserve"> kod för bolagsstyrning. </w:t>
      </w:r>
    </w:p>
    <w:p w14:paraId="7A8D6000" w14:textId="1AAEFC2E" w:rsidR="004E4B9E" w:rsidRPr="00E5286A" w:rsidRDefault="00DB0388" w:rsidP="00E5286A">
      <w:pPr>
        <w:jc w:val="both"/>
        <w:rPr>
          <w:rFonts w:ascii="Calibri" w:hAnsi="Calibri" w:cs="Calibri"/>
          <w:szCs w:val="22"/>
          <w:lang w:val="sv-SE"/>
        </w:rPr>
      </w:pPr>
      <w:r w:rsidRPr="00DF1E64">
        <w:rPr>
          <w:rFonts w:ascii="Calibri" w:hAnsi="Calibri" w:cs="Calibri"/>
          <w:szCs w:val="22"/>
          <w:lang w:val="sv-SE"/>
        </w:rPr>
        <w:t>Under räkenskapsåret 202</w:t>
      </w:r>
      <w:r w:rsidR="006F0874">
        <w:rPr>
          <w:rFonts w:ascii="Calibri" w:hAnsi="Calibri" w:cs="Calibri"/>
          <w:szCs w:val="22"/>
          <w:lang w:val="sv-SE"/>
        </w:rPr>
        <w:t>5</w:t>
      </w:r>
      <w:r w:rsidRPr="00DF1E64">
        <w:rPr>
          <w:rFonts w:ascii="Calibri" w:hAnsi="Calibri" w:cs="Calibri"/>
          <w:szCs w:val="22"/>
          <w:lang w:val="sv-SE"/>
        </w:rPr>
        <w:t xml:space="preserve"> har </w:t>
      </w:r>
      <w:r w:rsidR="006E5376">
        <w:rPr>
          <w:rFonts w:ascii="Calibri" w:hAnsi="Calibri" w:cs="Calibri"/>
          <w:szCs w:val="22"/>
          <w:lang w:val="sv-SE"/>
        </w:rPr>
        <w:t xml:space="preserve">inte </w:t>
      </w:r>
      <w:r w:rsidRPr="00DF1E64">
        <w:rPr>
          <w:rFonts w:ascii="Calibri" w:hAnsi="Calibri" w:cs="Calibri"/>
          <w:szCs w:val="22"/>
          <w:lang w:val="sv-SE"/>
        </w:rPr>
        <w:t>någon styrelseledamot anlita</w:t>
      </w:r>
      <w:r w:rsidR="004C5A09" w:rsidRPr="004C5A09">
        <w:rPr>
          <w:rFonts w:ascii="Calibri" w:hAnsi="Calibri" w:cs="Calibri"/>
          <w:szCs w:val="22"/>
          <w:lang w:val="sv-SE"/>
        </w:rPr>
        <w:t>t</w:t>
      </w:r>
      <w:r w:rsidRPr="00DF1E64">
        <w:rPr>
          <w:rFonts w:ascii="Calibri" w:hAnsi="Calibri" w:cs="Calibri"/>
          <w:szCs w:val="22"/>
          <w:lang w:val="sv-SE"/>
        </w:rPr>
        <w:t xml:space="preserve">s för att utföra arbete som går utöver styrelsearbetet. </w:t>
      </w:r>
    </w:p>
    <w:sectPr w:rsidR="004E4B9E" w:rsidRPr="00E5286A" w:rsidSect="00930475">
      <w:headerReference w:type="default" r:id="rId12"/>
      <w:footerReference w:type="even" r:id="rId13"/>
      <w:footerReference w:type="default" r:id="rId14"/>
      <w:headerReference w:type="first" r:id="rId15"/>
      <w:footerReference w:type="first" r:id="rId16"/>
      <w:pgSz w:w="11906" w:h="16838" w:code="9"/>
      <w:pgMar w:top="1985" w:right="1701" w:bottom="1134" w:left="1134" w:header="99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B3F6F" w14:textId="77777777" w:rsidR="004C35C7" w:rsidRDefault="004C35C7">
      <w:r>
        <w:separator/>
      </w:r>
    </w:p>
  </w:endnote>
  <w:endnote w:type="continuationSeparator" w:id="0">
    <w:p w14:paraId="77956F30" w14:textId="77777777" w:rsidR="004C35C7" w:rsidRDefault="004C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007E8" w14:textId="1038BFB2" w:rsidR="008A56ED" w:rsidRDefault="008A56ED">
    <w:pPr>
      <w:pStyle w:val="Sidfot"/>
    </w:pPr>
    <w:r>
      <w:rPr>
        <w:noProof/>
      </w:rPr>
      <mc:AlternateContent>
        <mc:Choice Requires="wps">
          <w:drawing>
            <wp:anchor distT="0" distB="0" distL="0" distR="0" simplePos="0" relativeHeight="251658242" behindDoc="0" locked="0" layoutInCell="1" allowOverlap="1" wp14:anchorId="6C1EC3BD" wp14:editId="374680EA">
              <wp:simplePos x="635" y="635"/>
              <wp:positionH relativeFrom="page">
                <wp:align>left</wp:align>
              </wp:positionH>
              <wp:positionV relativeFrom="page">
                <wp:align>bottom</wp:align>
              </wp:positionV>
              <wp:extent cx="1784350" cy="345440"/>
              <wp:effectExtent l="0" t="0" r="6350" b="0"/>
              <wp:wrapNone/>
              <wp:docPr id="1614915206" name="Textruta 2" descr="Classified as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4350" cy="345440"/>
                      </a:xfrm>
                      <a:prstGeom prst="rect">
                        <a:avLst/>
                      </a:prstGeom>
                      <a:noFill/>
                      <a:ln>
                        <a:noFill/>
                      </a:ln>
                    </wps:spPr>
                    <wps:txbx>
                      <w:txbxContent>
                        <w:p w14:paraId="1C4F6CBF" w14:textId="2E0B89B2" w:rsidR="008A56ED" w:rsidRPr="008A56ED" w:rsidRDefault="008A56ED" w:rsidP="008A56ED">
                          <w:pPr>
                            <w:spacing w:after="0"/>
                            <w:rPr>
                              <w:rFonts w:ascii="Calibri" w:eastAsia="Calibri" w:hAnsi="Calibri" w:cs="Calibri"/>
                              <w:noProof/>
                              <w:color w:val="000000"/>
                              <w:sz w:val="20"/>
                              <w:szCs w:val="20"/>
                            </w:rPr>
                          </w:pPr>
                          <w:r w:rsidRPr="008A56ED">
                            <w:rPr>
                              <w:rFonts w:ascii="Calibri" w:eastAsia="Calibri" w:hAnsi="Calibri" w:cs="Calibri"/>
                              <w:noProof/>
                              <w:color w:val="000000"/>
                              <w:sz w:val="20"/>
                              <w:szCs w:val="20"/>
                            </w:rPr>
                            <w:t>Classified as Business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1EC3BD" id="_x0000_t202" coordsize="21600,21600" o:spt="202" path="m,l,21600r21600,l21600,xe">
              <v:stroke joinstyle="miter"/>
              <v:path gradientshapeok="t" o:connecttype="rect"/>
            </v:shapetype>
            <v:shape id="Textruta 2" o:spid="_x0000_s1026" type="#_x0000_t202" alt="Classified as Business Internal" style="position:absolute;margin-left:0;margin-top:0;width:140.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" filled="f" stroked="f">
              <v:textbox style="mso-fit-shape-to-text:t" inset="20pt,0,0,15pt">
                <w:txbxContent>
                  <w:p w14:paraId="1C4F6CBF" w14:textId="2E0B89B2" w:rsidR="008A56ED" w:rsidRPr="008A56ED" w:rsidRDefault="008A56ED" w:rsidP="008A56ED">
                    <w:pPr>
                      <w:spacing w:after="0"/>
                      <w:rPr>
                        <w:rFonts w:ascii="Calibri" w:eastAsia="Calibri" w:hAnsi="Calibri" w:cs="Calibri"/>
                        <w:noProof/>
                        <w:color w:val="000000"/>
                        <w:sz w:val="20"/>
                        <w:szCs w:val="20"/>
                      </w:rPr>
                    </w:pPr>
                    <w:r w:rsidRPr="008A56ED">
                      <w:rPr>
                        <w:rFonts w:ascii="Calibri" w:eastAsia="Calibri" w:hAnsi="Calibri" w:cs="Calibri"/>
                        <w:noProof/>
                        <w:color w:val="000000"/>
                        <w:sz w:val="20"/>
                        <w:szCs w:val="20"/>
                      </w:rPr>
                      <w:t>Classified as Business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8992" w14:textId="073DC5C6" w:rsidR="008A56ED" w:rsidRDefault="008A56ED">
    <w:pPr>
      <w:pStyle w:val="Sidfot"/>
    </w:pPr>
    <w:r>
      <w:rPr>
        <w:noProof/>
      </w:rPr>
      <mc:AlternateContent>
        <mc:Choice Requires="wps">
          <w:drawing>
            <wp:anchor distT="0" distB="0" distL="0" distR="0" simplePos="0" relativeHeight="251658243" behindDoc="0" locked="0" layoutInCell="1" allowOverlap="1" wp14:anchorId="67D8E085" wp14:editId="000AE832">
              <wp:simplePos x="720725" y="10215880"/>
              <wp:positionH relativeFrom="page">
                <wp:align>left</wp:align>
              </wp:positionH>
              <wp:positionV relativeFrom="page">
                <wp:align>bottom</wp:align>
              </wp:positionV>
              <wp:extent cx="1784350" cy="345440"/>
              <wp:effectExtent l="0" t="0" r="6350" b="0"/>
              <wp:wrapNone/>
              <wp:docPr id="52028315" name="Textruta 3" descr="Classified as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4350" cy="345440"/>
                      </a:xfrm>
                      <a:prstGeom prst="rect">
                        <a:avLst/>
                      </a:prstGeom>
                      <a:noFill/>
                      <a:ln>
                        <a:noFill/>
                      </a:ln>
                    </wps:spPr>
                    <wps:txbx>
                      <w:txbxContent>
                        <w:p w14:paraId="23C0C2A6" w14:textId="34F81161" w:rsidR="008A56ED" w:rsidRPr="008A56ED" w:rsidRDefault="008A56ED" w:rsidP="008A56ED">
                          <w:pPr>
                            <w:spacing w:after="0"/>
                            <w:rPr>
                              <w:rFonts w:ascii="Calibri" w:eastAsia="Calibri" w:hAnsi="Calibri" w:cs="Calibri"/>
                              <w:noProof/>
                              <w:color w:val="000000"/>
                              <w:sz w:val="20"/>
                              <w:szCs w:val="20"/>
                            </w:rPr>
                          </w:pPr>
                          <w:r w:rsidRPr="008A56ED">
                            <w:rPr>
                              <w:rFonts w:ascii="Calibri" w:eastAsia="Calibri" w:hAnsi="Calibri" w:cs="Calibri"/>
                              <w:noProof/>
                              <w:color w:val="000000"/>
                              <w:sz w:val="20"/>
                              <w:szCs w:val="20"/>
                            </w:rPr>
                            <w:t>Classified as Business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D8E085" id="_x0000_t202" coordsize="21600,21600" o:spt="202" path="m,l,21600r21600,l21600,xe">
              <v:stroke joinstyle="miter"/>
              <v:path gradientshapeok="t" o:connecttype="rect"/>
            </v:shapetype>
            <v:shape id="Textruta 3" o:spid="_x0000_s1027" type="#_x0000_t202" alt="Classified as Business Internal" style="position:absolute;margin-left:0;margin-top:0;width:140.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" filled="f" stroked="f">
              <v:textbox style="mso-fit-shape-to-text:t" inset="20pt,0,0,15pt">
                <w:txbxContent>
                  <w:p w14:paraId="23C0C2A6" w14:textId="34F81161" w:rsidR="008A56ED" w:rsidRPr="008A56ED" w:rsidRDefault="008A56ED" w:rsidP="008A56ED">
                    <w:pPr>
                      <w:spacing w:after="0"/>
                      <w:rPr>
                        <w:rFonts w:ascii="Calibri" w:eastAsia="Calibri" w:hAnsi="Calibri" w:cs="Calibri"/>
                        <w:noProof/>
                        <w:color w:val="000000"/>
                        <w:sz w:val="20"/>
                        <w:szCs w:val="20"/>
                      </w:rPr>
                    </w:pPr>
                    <w:r w:rsidRPr="008A56ED">
                      <w:rPr>
                        <w:rFonts w:ascii="Calibri" w:eastAsia="Calibri" w:hAnsi="Calibri" w:cs="Calibri"/>
                        <w:noProof/>
                        <w:color w:val="000000"/>
                        <w:sz w:val="20"/>
                        <w:szCs w:val="20"/>
                      </w:rPr>
                      <w:t>Classified as Business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A4F4" w14:textId="0594D068" w:rsidR="008A56ED" w:rsidRDefault="008A56ED">
    <w:pPr>
      <w:pStyle w:val="Sidfot"/>
    </w:pPr>
    <w:r>
      <w:rPr>
        <w:noProof/>
      </w:rPr>
      <mc:AlternateContent>
        <mc:Choice Requires="wps">
          <w:drawing>
            <wp:anchor distT="0" distB="0" distL="0" distR="0" simplePos="0" relativeHeight="251658241" behindDoc="0" locked="0" layoutInCell="1" allowOverlap="1" wp14:anchorId="390BE76B" wp14:editId="1FD1C312">
              <wp:simplePos x="723900" y="10218420"/>
              <wp:positionH relativeFrom="page">
                <wp:align>left</wp:align>
              </wp:positionH>
              <wp:positionV relativeFrom="page">
                <wp:align>bottom</wp:align>
              </wp:positionV>
              <wp:extent cx="1784350" cy="345440"/>
              <wp:effectExtent l="0" t="0" r="6350" b="0"/>
              <wp:wrapNone/>
              <wp:docPr id="1652330208" name="Textruta 1" descr="Classified as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4350" cy="345440"/>
                      </a:xfrm>
                      <a:prstGeom prst="rect">
                        <a:avLst/>
                      </a:prstGeom>
                      <a:noFill/>
                      <a:ln>
                        <a:noFill/>
                      </a:ln>
                    </wps:spPr>
                    <wps:txbx>
                      <w:txbxContent>
                        <w:p w14:paraId="4DE14036" w14:textId="55693C52" w:rsidR="008A56ED" w:rsidRPr="008A56ED" w:rsidRDefault="008A56ED" w:rsidP="008A56ED">
                          <w:pPr>
                            <w:spacing w:after="0"/>
                            <w:rPr>
                              <w:rFonts w:ascii="Calibri" w:eastAsia="Calibri" w:hAnsi="Calibri" w:cs="Calibri"/>
                              <w:noProof/>
                              <w:color w:val="000000"/>
                              <w:sz w:val="20"/>
                              <w:szCs w:val="20"/>
                            </w:rPr>
                          </w:pPr>
                          <w:r w:rsidRPr="008A56ED">
                            <w:rPr>
                              <w:rFonts w:ascii="Calibri" w:eastAsia="Calibri" w:hAnsi="Calibri" w:cs="Calibri"/>
                              <w:noProof/>
                              <w:color w:val="000000"/>
                              <w:sz w:val="20"/>
                              <w:szCs w:val="20"/>
                            </w:rPr>
                            <w:t>Classified as Business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0BE76B" id="_x0000_t202" coordsize="21600,21600" o:spt="202" path="m,l,21600r21600,l21600,xe">
              <v:stroke joinstyle="miter"/>
              <v:path gradientshapeok="t" o:connecttype="rect"/>
            </v:shapetype>
            <v:shape id="Textruta 1" o:spid="_x0000_s1028" type="#_x0000_t202" alt="Classified as Business Internal" style="position:absolute;margin-left:0;margin-top:0;width:140.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" filled="f" stroked="f">
              <v:textbox style="mso-fit-shape-to-text:t" inset="20pt,0,0,15pt">
                <w:txbxContent>
                  <w:p w14:paraId="4DE14036" w14:textId="55693C52" w:rsidR="008A56ED" w:rsidRPr="008A56ED" w:rsidRDefault="008A56ED" w:rsidP="008A56ED">
                    <w:pPr>
                      <w:spacing w:after="0"/>
                      <w:rPr>
                        <w:rFonts w:ascii="Calibri" w:eastAsia="Calibri" w:hAnsi="Calibri" w:cs="Calibri"/>
                        <w:noProof/>
                        <w:color w:val="000000"/>
                        <w:sz w:val="20"/>
                        <w:szCs w:val="20"/>
                      </w:rPr>
                    </w:pPr>
                    <w:r w:rsidRPr="008A56ED">
                      <w:rPr>
                        <w:rFonts w:ascii="Calibri" w:eastAsia="Calibri" w:hAnsi="Calibri" w:cs="Calibri"/>
                        <w:noProof/>
                        <w:color w:val="000000"/>
                        <w:sz w:val="20"/>
                        <w:szCs w:val="20"/>
                      </w:rPr>
                      <w:t>Classified as Business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57F1B" w14:textId="77777777" w:rsidR="004C35C7" w:rsidRDefault="004C35C7">
      <w:r>
        <w:separator/>
      </w:r>
    </w:p>
  </w:footnote>
  <w:footnote w:type="continuationSeparator" w:id="0">
    <w:p w14:paraId="30BFABAE" w14:textId="77777777" w:rsidR="004C35C7" w:rsidRDefault="004C3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A406" w14:textId="77777777" w:rsidR="00AE3210" w:rsidRPr="006C467C" w:rsidRDefault="00AE3210" w:rsidP="006C467C">
    <w:pPr>
      <w:pStyle w:val="Sidhuvud"/>
      <w:pBdr>
        <w:bottom w:val="none" w:sz="0" w:space="0" w:color="auto"/>
      </w:pBdr>
      <w:ind w:left="0" w:right="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ABE8" w14:textId="351DCC3B" w:rsidR="00AE3210" w:rsidRPr="003B1746" w:rsidRDefault="004074E9" w:rsidP="006C467C">
    <w:pPr>
      <w:pStyle w:val="Sidhuvud"/>
      <w:pBdr>
        <w:bottom w:val="none" w:sz="0" w:space="0" w:color="auto"/>
      </w:pBdr>
      <w:ind w:left="0" w:right="0"/>
      <w:jc w:val="right"/>
      <w:rPr>
        <w:rFonts w:ascii="Calibri" w:hAnsi="Calibri" w:cs="Calibri"/>
        <w:lang w:val="en-US"/>
      </w:rPr>
    </w:pPr>
    <w:r>
      <w:rPr>
        <w:noProof/>
      </w:rPr>
      <w:drawing>
        <wp:anchor distT="0" distB="0" distL="114300" distR="114300" simplePos="0" relativeHeight="251658240" behindDoc="0" locked="0" layoutInCell="1" allowOverlap="1" wp14:anchorId="5330CD92" wp14:editId="160FB66B">
          <wp:simplePos x="0" y="0"/>
          <wp:positionH relativeFrom="column">
            <wp:posOffset>4537710</wp:posOffset>
          </wp:positionH>
          <wp:positionV relativeFrom="paragraph">
            <wp:posOffset>-115570</wp:posOffset>
          </wp:positionV>
          <wp:extent cx="1861185" cy="233680"/>
          <wp:effectExtent l="0" t="0" r="5715" b="0"/>
          <wp:wrapNone/>
          <wp:docPr id="1145382334" name="Picture 1145382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92982"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366" t="-1407" r="-1366" b="-1407"/>
                  <a:stretch/>
                </pic:blipFill>
                <pic:spPr bwMode="auto">
                  <a:xfrm>
                    <a:off x="0" y="0"/>
                    <a:ext cx="1861185" cy="233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DE7F1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E0628D76"/>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EFC28BE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8C10ED80"/>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44B8AD3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C4F5FC"/>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E012C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22479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58418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FC6C5D9E"/>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DB7289"/>
    <w:multiLevelType w:val="hybridMultilevel"/>
    <w:tmpl w:val="88967ACA"/>
    <w:lvl w:ilvl="0" w:tplc="ED2085FC">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1996B9F"/>
    <w:multiLevelType w:val="hybridMultilevel"/>
    <w:tmpl w:val="DCC40D0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3F16D5F"/>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F9B709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1E2268E"/>
    <w:multiLevelType w:val="multilevel"/>
    <w:tmpl w:val="06E27078"/>
    <w:lvl w:ilvl="0">
      <w:start w:val="1"/>
      <w:numFmt w:val="lowerLetter"/>
      <w:lvlText w:val="(%1)"/>
      <w:lvlJc w:val="left"/>
      <w:pPr>
        <w:tabs>
          <w:tab w:val="num" w:pos="1009"/>
        </w:tabs>
        <w:ind w:left="1009" w:hanging="578"/>
      </w:pPr>
      <w:rPr>
        <w:rFonts w:hint="default"/>
      </w:rPr>
    </w:lvl>
    <w:lvl w:ilvl="1">
      <w:start w:val="1"/>
      <w:numFmt w:val="lowerRoman"/>
      <w:lvlText w:val="(%2)"/>
      <w:lvlJc w:val="left"/>
      <w:pPr>
        <w:tabs>
          <w:tab w:val="num" w:pos="1588"/>
        </w:tabs>
        <w:ind w:left="1588" w:hanging="579"/>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3F06207"/>
    <w:multiLevelType w:val="hybridMultilevel"/>
    <w:tmpl w:val="63CE3AE2"/>
    <w:lvl w:ilvl="0" w:tplc="A1523130">
      <w:start w:val="1"/>
      <w:numFmt w:val="lowerRoman"/>
      <w:lvlText w:val="(%1)"/>
      <w:lvlJc w:val="left"/>
      <w:pPr>
        <w:ind w:left="862" w:hanging="72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16" w15:restartNumberingAfterBreak="0">
    <w:nsid w:val="28976652"/>
    <w:multiLevelType w:val="multilevel"/>
    <w:tmpl w:val="38A458B2"/>
    <w:lvl w:ilvl="0">
      <w:start w:val="1"/>
      <w:numFmt w:val="bullet"/>
      <w:pStyle w:val="ListAlt7"/>
      <w:lvlText w:val=""/>
      <w:lvlJc w:val="left"/>
      <w:pPr>
        <w:tabs>
          <w:tab w:val="num" w:pos="1009"/>
        </w:tabs>
        <w:ind w:left="1009" w:hanging="578"/>
      </w:pPr>
      <w:rPr>
        <w:rFonts w:ascii="Symbol" w:hAnsi="Symbol" w:hint="default"/>
      </w:rPr>
    </w:lvl>
    <w:lvl w:ilvl="1">
      <w:start w:val="1"/>
      <w:numFmt w:val="bullet"/>
      <w:pStyle w:val="List-sublist"/>
      <w:lvlText w:val=""/>
      <w:lvlJc w:val="left"/>
      <w:pPr>
        <w:ind w:left="1588" w:hanging="579"/>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593951"/>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39E6364"/>
    <w:multiLevelType w:val="hybridMultilevel"/>
    <w:tmpl w:val="9A704D30"/>
    <w:lvl w:ilvl="0" w:tplc="041D000F">
      <w:start w:val="1"/>
      <w:numFmt w:val="decimal"/>
      <w:lvlText w:val="%1."/>
      <w:lvlJc w:val="left"/>
      <w:pPr>
        <w:ind w:left="862" w:hanging="360"/>
      </w:pPr>
    </w:lvl>
    <w:lvl w:ilvl="1" w:tplc="041D0019" w:tentative="1">
      <w:start w:val="1"/>
      <w:numFmt w:val="lowerLetter"/>
      <w:lvlText w:val="%2."/>
      <w:lvlJc w:val="left"/>
      <w:pPr>
        <w:ind w:left="1582" w:hanging="360"/>
      </w:pPr>
    </w:lvl>
    <w:lvl w:ilvl="2" w:tplc="041D001B" w:tentative="1">
      <w:start w:val="1"/>
      <w:numFmt w:val="lowerRoman"/>
      <w:lvlText w:val="%3."/>
      <w:lvlJc w:val="right"/>
      <w:pPr>
        <w:ind w:left="2302" w:hanging="180"/>
      </w:pPr>
    </w:lvl>
    <w:lvl w:ilvl="3" w:tplc="041D000F" w:tentative="1">
      <w:start w:val="1"/>
      <w:numFmt w:val="decimal"/>
      <w:lvlText w:val="%4."/>
      <w:lvlJc w:val="left"/>
      <w:pPr>
        <w:ind w:left="3022" w:hanging="360"/>
      </w:pPr>
    </w:lvl>
    <w:lvl w:ilvl="4" w:tplc="041D0019" w:tentative="1">
      <w:start w:val="1"/>
      <w:numFmt w:val="lowerLetter"/>
      <w:lvlText w:val="%5."/>
      <w:lvlJc w:val="left"/>
      <w:pPr>
        <w:ind w:left="3742" w:hanging="360"/>
      </w:pPr>
    </w:lvl>
    <w:lvl w:ilvl="5" w:tplc="041D001B" w:tentative="1">
      <w:start w:val="1"/>
      <w:numFmt w:val="lowerRoman"/>
      <w:lvlText w:val="%6."/>
      <w:lvlJc w:val="right"/>
      <w:pPr>
        <w:ind w:left="4462" w:hanging="180"/>
      </w:pPr>
    </w:lvl>
    <w:lvl w:ilvl="6" w:tplc="041D000F" w:tentative="1">
      <w:start w:val="1"/>
      <w:numFmt w:val="decimal"/>
      <w:lvlText w:val="%7."/>
      <w:lvlJc w:val="left"/>
      <w:pPr>
        <w:ind w:left="5182" w:hanging="360"/>
      </w:pPr>
    </w:lvl>
    <w:lvl w:ilvl="7" w:tplc="041D0019" w:tentative="1">
      <w:start w:val="1"/>
      <w:numFmt w:val="lowerLetter"/>
      <w:lvlText w:val="%8."/>
      <w:lvlJc w:val="left"/>
      <w:pPr>
        <w:ind w:left="5902" w:hanging="360"/>
      </w:pPr>
    </w:lvl>
    <w:lvl w:ilvl="8" w:tplc="041D001B" w:tentative="1">
      <w:start w:val="1"/>
      <w:numFmt w:val="lowerRoman"/>
      <w:lvlText w:val="%9."/>
      <w:lvlJc w:val="right"/>
      <w:pPr>
        <w:ind w:left="6622" w:hanging="180"/>
      </w:pPr>
    </w:lvl>
  </w:abstractNum>
  <w:abstractNum w:abstractNumId="19" w15:restartNumberingAfterBreak="0">
    <w:nsid w:val="34B7041B"/>
    <w:multiLevelType w:val="multilevel"/>
    <w:tmpl w:val="5838C3BA"/>
    <w:lvl w:ilvl="0">
      <w:start w:val="1"/>
      <w:numFmt w:val="bullet"/>
      <w:lvlText w:val=""/>
      <w:lvlJc w:val="left"/>
      <w:pPr>
        <w:tabs>
          <w:tab w:val="num" w:pos="1009"/>
        </w:tabs>
        <w:ind w:left="1009" w:hanging="57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3F5D92"/>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CA675B1"/>
    <w:multiLevelType w:val="hybridMultilevel"/>
    <w:tmpl w:val="91B65918"/>
    <w:lvl w:ilvl="0" w:tplc="27041AF4">
      <w:start w:val="1"/>
      <w:numFmt w:val="decimal"/>
      <w:pStyle w:val="List1Alt6"/>
      <w:lvlText w:val="%1."/>
      <w:lvlJc w:val="left"/>
      <w:pPr>
        <w:tabs>
          <w:tab w:val="num" w:pos="1009"/>
        </w:tabs>
        <w:ind w:left="1009" w:hanging="578"/>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4AC65A92"/>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B123702"/>
    <w:multiLevelType w:val="hybridMultilevel"/>
    <w:tmpl w:val="FF2E2604"/>
    <w:lvl w:ilvl="0" w:tplc="A1523130">
      <w:start w:val="1"/>
      <w:numFmt w:val="lowerRoman"/>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555C67EC"/>
    <w:multiLevelType w:val="multilevel"/>
    <w:tmpl w:val="E4A41DB8"/>
    <w:lvl w:ilvl="0">
      <w:start w:val="1"/>
      <w:numFmt w:val="decimal"/>
      <w:pStyle w:val="Rubrik1"/>
      <w:lvlText w:val="%1."/>
      <w:lvlJc w:val="left"/>
      <w:pPr>
        <w:tabs>
          <w:tab w:val="num" w:pos="0"/>
        </w:tabs>
        <w:ind w:left="1009" w:hanging="1009"/>
      </w:pPr>
      <w:rPr>
        <w:rFonts w:hint="default"/>
      </w:rPr>
    </w:lvl>
    <w:lvl w:ilvl="1">
      <w:start w:val="1"/>
      <w:numFmt w:val="decimal"/>
      <w:pStyle w:val="Rubrik2"/>
      <w:lvlText w:val="%1.%2"/>
      <w:lvlJc w:val="left"/>
      <w:pPr>
        <w:tabs>
          <w:tab w:val="num" w:pos="0"/>
        </w:tabs>
        <w:ind w:left="1009" w:hanging="1009"/>
      </w:pPr>
      <w:rPr>
        <w:rFonts w:hint="default"/>
      </w:rPr>
    </w:lvl>
    <w:lvl w:ilvl="2">
      <w:start w:val="1"/>
      <w:numFmt w:val="decimal"/>
      <w:pStyle w:val="Rubrik3"/>
      <w:lvlText w:val="%1.%2.%3"/>
      <w:lvlJc w:val="left"/>
      <w:pPr>
        <w:tabs>
          <w:tab w:val="num" w:pos="0"/>
        </w:tabs>
        <w:ind w:left="1009" w:hanging="1009"/>
      </w:pPr>
      <w:rPr>
        <w:rFonts w:hint="default"/>
      </w:rPr>
    </w:lvl>
    <w:lvl w:ilvl="3">
      <w:start w:val="1"/>
      <w:numFmt w:val="decimal"/>
      <w:pStyle w:val="Rubrik4"/>
      <w:lvlText w:val="%1.%2.%3.%4"/>
      <w:lvlJc w:val="left"/>
      <w:pPr>
        <w:tabs>
          <w:tab w:val="num" w:pos="0"/>
        </w:tabs>
        <w:ind w:left="1009" w:hanging="1009"/>
      </w:pPr>
      <w:rPr>
        <w:rFonts w:ascii="Times New Roman" w:hAnsi="Times New Roman" w:hint="default"/>
        <w:b w:val="0"/>
        <w:i w:val="0"/>
        <w:sz w:val="22"/>
        <w:szCs w:val="24"/>
      </w:rPr>
    </w:lvl>
    <w:lvl w:ilvl="4">
      <w:start w:val="1"/>
      <w:numFmt w:val="decimal"/>
      <w:pStyle w:val="Rubrik5"/>
      <w:lvlText w:val="%1.%2.%3.%4.%5"/>
      <w:lvlJc w:val="left"/>
      <w:pPr>
        <w:tabs>
          <w:tab w:val="num" w:pos="1008"/>
        </w:tabs>
        <w:ind w:left="1008" w:hanging="1008"/>
      </w:pPr>
      <w:rPr>
        <w:rFonts w:hint="default"/>
      </w:rPr>
    </w:lvl>
    <w:lvl w:ilvl="5">
      <w:start w:val="1"/>
      <w:numFmt w:val="decimal"/>
      <w:pStyle w:val="Rubrik6"/>
      <w:lvlText w:val="%1.%2.%3.%4.%5.%6"/>
      <w:lvlJc w:val="left"/>
      <w:pPr>
        <w:tabs>
          <w:tab w:val="num" w:pos="1152"/>
        </w:tabs>
        <w:ind w:left="1152" w:hanging="1152"/>
      </w:pPr>
      <w:rPr>
        <w:rFonts w:hint="default"/>
      </w:rPr>
    </w:lvl>
    <w:lvl w:ilvl="6">
      <w:start w:val="1"/>
      <w:numFmt w:val="decimal"/>
      <w:pStyle w:val="Rubrik7"/>
      <w:lvlText w:val="%1.%2.%3.%4.%5.%6.%7"/>
      <w:lvlJc w:val="left"/>
      <w:pPr>
        <w:tabs>
          <w:tab w:val="num" w:pos="1296"/>
        </w:tabs>
        <w:ind w:left="1296" w:hanging="1296"/>
      </w:pPr>
      <w:rPr>
        <w:rFonts w:hint="default"/>
      </w:rPr>
    </w:lvl>
    <w:lvl w:ilvl="7">
      <w:start w:val="1"/>
      <w:numFmt w:val="decimal"/>
      <w:pStyle w:val="Rubrik8"/>
      <w:lvlText w:val="%1.%2.%3.%4.%5.%6.%7.%8"/>
      <w:lvlJc w:val="left"/>
      <w:pPr>
        <w:tabs>
          <w:tab w:val="num" w:pos="1440"/>
        </w:tabs>
        <w:ind w:left="1440" w:hanging="1440"/>
      </w:pPr>
      <w:rPr>
        <w:rFonts w:hint="default"/>
      </w:rPr>
    </w:lvl>
    <w:lvl w:ilvl="8">
      <w:start w:val="1"/>
      <w:numFmt w:val="decimal"/>
      <w:pStyle w:val="Rubrik9"/>
      <w:lvlText w:val="%1.%2.%3.%4.%5.%6.%7.%8.%9"/>
      <w:lvlJc w:val="left"/>
      <w:pPr>
        <w:tabs>
          <w:tab w:val="num" w:pos="1584"/>
        </w:tabs>
        <w:ind w:left="1584" w:hanging="1584"/>
      </w:pPr>
      <w:rPr>
        <w:rFonts w:hint="default"/>
      </w:rPr>
    </w:lvl>
  </w:abstractNum>
  <w:abstractNum w:abstractNumId="25" w15:restartNumberingAfterBreak="0">
    <w:nsid w:val="5A9971E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7D351E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9425115"/>
    <w:multiLevelType w:val="multilevel"/>
    <w:tmpl w:val="C812DA4E"/>
    <w:lvl w:ilvl="0">
      <w:start w:val="1"/>
      <w:numFmt w:val="decimal"/>
      <w:lvlText w:val="%1"/>
      <w:lvlJc w:val="left"/>
      <w:pPr>
        <w:tabs>
          <w:tab w:val="num" w:pos="0"/>
        </w:tabs>
        <w:ind w:left="1009" w:hanging="1009"/>
      </w:pPr>
      <w:rPr>
        <w:rFonts w:hint="default"/>
      </w:rPr>
    </w:lvl>
    <w:lvl w:ilvl="1">
      <w:start w:val="1"/>
      <w:numFmt w:val="decimal"/>
      <w:lvlText w:val="%1.%2"/>
      <w:lvlJc w:val="left"/>
      <w:pPr>
        <w:tabs>
          <w:tab w:val="num" w:pos="0"/>
        </w:tabs>
        <w:ind w:left="1009" w:hanging="1009"/>
      </w:pPr>
      <w:rPr>
        <w:rFonts w:hint="default"/>
      </w:rPr>
    </w:lvl>
    <w:lvl w:ilvl="2">
      <w:start w:val="1"/>
      <w:numFmt w:val="decimal"/>
      <w:lvlText w:val="%1.%2.%3"/>
      <w:lvlJc w:val="left"/>
      <w:pPr>
        <w:tabs>
          <w:tab w:val="num" w:pos="0"/>
        </w:tabs>
        <w:ind w:left="1009" w:hanging="1009"/>
      </w:pPr>
      <w:rPr>
        <w:rFonts w:hint="default"/>
      </w:rPr>
    </w:lvl>
    <w:lvl w:ilvl="3">
      <w:start w:val="1"/>
      <w:numFmt w:val="decimal"/>
      <w:lvlText w:val="%1.%2.%3.%4"/>
      <w:lvlJc w:val="left"/>
      <w:pPr>
        <w:tabs>
          <w:tab w:val="num" w:pos="0"/>
        </w:tabs>
        <w:ind w:left="1009" w:hanging="100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AB9005C"/>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B8B0739"/>
    <w:multiLevelType w:val="multilevel"/>
    <w:tmpl w:val="93F4683C"/>
    <w:name w:val="bilaga"/>
    <w:lvl w:ilvl="0">
      <w:start w:val="1"/>
      <w:numFmt w:val="lowerLetter"/>
      <w:lvlRestart w:val="0"/>
      <w:pStyle w:val="Listlevel1aAlt5"/>
      <w:lvlText w:val="(%1)"/>
      <w:lvlJc w:val="left"/>
      <w:pPr>
        <w:tabs>
          <w:tab w:val="num" w:pos="1009"/>
        </w:tabs>
        <w:ind w:left="1009" w:hanging="578"/>
      </w:pPr>
      <w:rPr>
        <w:rFonts w:hint="default"/>
      </w:rPr>
    </w:lvl>
    <w:lvl w:ilvl="1">
      <w:start w:val="1"/>
      <w:numFmt w:val="lowerRoman"/>
      <w:pStyle w:val="Listlevel2i"/>
      <w:lvlText w:val="(%2)"/>
      <w:lvlJc w:val="left"/>
      <w:pPr>
        <w:tabs>
          <w:tab w:val="num" w:pos="1587"/>
        </w:tabs>
        <w:ind w:left="1587" w:hanging="578"/>
      </w:pPr>
      <w:rPr>
        <w:rFonts w:hint="default"/>
      </w:rPr>
    </w:lvl>
    <w:lvl w:ilvl="2">
      <w:start w:val="1"/>
      <w:numFmt w:val="upperLetter"/>
      <w:pStyle w:val="Listlevel3A"/>
      <w:lvlText w:val="(%3)"/>
      <w:lvlJc w:val="left"/>
      <w:pPr>
        <w:tabs>
          <w:tab w:val="num" w:pos="2166"/>
        </w:tabs>
        <w:ind w:left="2166" w:hanging="579"/>
      </w:pPr>
      <w:rPr>
        <w:rFonts w:hint="default"/>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30" w15:restartNumberingAfterBreak="0">
    <w:nsid w:val="70426837"/>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31B31BB"/>
    <w:multiLevelType w:val="multilevel"/>
    <w:tmpl w:val="A412F5F0"/>
    <w:lvl w:ilvl="0">
      <w:start w:val="1"/>
      <w:numFmt w:val="decimal"/>
      <w:lvlText w:val="%1"/>
      <w:lvlJc w:val="left"/>
      <w:pPr>
        <w:tabs>
          <w:tab w:val="num" w:pos="0"/>
        </w:tabs>
        <w:ind w:left="1009" w:hanging="1009"/>
      </w:pPr>
      <w:rPr>
        <w:rFonts w:hint="default"/>
      </w:rPr>
    </w:lvl>
    <w:lvl w:ilvl="1">
      <w:start w:val="1"/>
      <w:numFmt w:val="decimal"/>
      <w:lvlText w:val="%1.%2"/>
      <w:lvlJc w:val="left"/>
      <w:pPr>
        <w:tabs>
          <w:tab w:val="num" w:pos="0"/>
        </w:tabs>
        <w:ind w:left="1009" w:hanging="1009"/>
      </w:pPr>
      <w:rPr>
        <w:rFonts w:hint="default"/>
      </w:rPr>
    </w:lvl>
    <w:lvl w:ilvl="2">
      <w:start w:val="1"/>
      <w:numFmt w:val="decimal"/>
      <w:lvlText w:val="%1.%2.%3"/>
      <w:lvlJc w:val="left"/>
      <w:pPr>
        <w:tabs>
          <w:tab w:val="num" w:pos="0"/>
        </w:tabs>
        <w:ind w:left="1009" w:hanging="1009"/>
      </w:pPr>
      <w:rPr>
        <w:rFonts w:hint="default"/>
      </w:rPr>
    </w:lvl>
    <w:lvl w:ilvl="3">
      <w:start w:val="1"/>
      <w:numFmt w:val="decimal"/>
      <w:lvlText w:val="%1.%2.%3.%4"/>
      <w:lvlJc w:val="left"/>
      <w:pPr>
        <w:tabs>
          <w:tab w:val="num" w:pos="0"/>
        </w:tabs>
        <w:ind w:left="1009" w:hanging="100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4B62B48"/>
    <w:multiLevelType w:val="multilevel"/>
    <w:tmpl w:val="F33CF390"/>
    <w:lvl w:ilvl="0">
      <w:start w:val="1"/>
      <w:numFmt w:val="decimal"/>
      <w:lvlRestart w:val="0"/>
      <w:suff w:val="nothing"/>
      <w:lvlText w:val="Schedule %1"/>
      <w:lvlJc w:val="left"/>
      <w:pPr>
        <w:ind w:left="0" w:firstLine="0"/>
      </w:pPr>
      <w:rPr>
        <w:rFonts w:hint="default"/>
      </w:rPr>
    </w:lvl>
    <w:lvl w:ilvl="1">
      <w:start w:val="1"/>
      <w:numFmt w:val="none"/>
      <w:lvlText w:val=""/>
      <w:lvlJc w:val="left"/>
      <w:pPr>
        <w:tabs>
          <w:tab w:val="num" w:pos="0"/>
        </w:tabs>
        <w:ind w:left="0" w:firstLine="0"/>
      </w:pPr>
      <w:rPr>
        <w:rFonts w:hint="default"/>
      </w:rPr>
    </w:lvl>
    <w:lvl w:ilvl="2">
      <w:start w:val="1"/>
      <w:numFmt w:val="decimal"/>
      <w:lvlText w:val="%3%2."/>
      <w:lvlJc w:val="left"/>
      <w:pPr>
        <w:tabs>
          <w:tab w:val="num" w:pos="1009"/>
        </w:tabs>
        <w:ind w:left="1009" w:hanging="1009"/>
      </w:pPr>
      <w:rPr>
        <w:rFonts w:hint="default"/>
      </w:rPr>
    </w:lvl>
    <w:lvl w:ilvl="3">
      <w:start w:val="1"/>
      <w:numFmt w:val="decimal"/>
      <w:lvlText w:val="%3.%4"/>
      <w:lvlJc w:val="left"/>
      <w:pPr>
        <w:tabs>
          <w:tab w:val="num" w:pos="1009"/>
        </w:tabs>
        <w:ind w:left="1009" w:hanging="1009"/>
      </w:pPr>
      <w:rPr>
        <w:rFonts w:hint="default"/>
      </w:rPr>
    </w:lvl>
    <w:lvl w:ilvl="4">
      <w:start w:val="1"/>
      <w:numFmt w:val="decimal"/>
      <w:lvlText w:val="%3.%4.%5"/>
      <w:lvlJc w:val="left"/>
      <w:pPr>
        <w:tabs>
          <w:tab w:val="num" w:pos="1009"/>
        </w:tabs>
        <w:ind w:left="1009" w:hanging="1009"/>
      </w:pPr>
      <w:rPr>
        <w:rFonts w:hint="default"/>
      </w:rPr>
    </w:lvl>
    <w:lvl w:ilvl="5">
      <w:start w:val="1"/>
      <w:numFmt w:val="lowerLetter"/>
      <w:lvlText w:val="(%6)"/>
      <w:lvlJc w:val="left"/>
      <w:pPr>
        <w:tabs>
          <w:tab w:val="num" w:pos="3957"/>
        </w:tabs>
        <w:ind w:left="3600" w:firstLine="0"/>
      </w:pPr>
      <w:rPr>
        <w:rFonts w:hint="default"/>
      </w:rPr>
    </w:lvl>
    <w:lvl w:ilvl="6">
      <w:start w:val="1"/>
      <w:numFmt w:val="lowerRoman"/>
      <w:lvlText w:val="(%7)"/>
      <w:lvlJc w:val="left"/>
      <w:pPr>
        <w:tabs>
          <w:tab w:val="num" w:pos="4677"/>
        </w:tabs>
        <w:ind w:left="4320" w:firstLine="0"/>
      </w:pPr>
      <w:rPr>
        <w:rFonts w:hint="default"/>
      </w:rPr>
    </w:lvl>
    <w:lvl w:ilvl="7">
      <w:start w:val="1"/>
      <w:numFmt w:val="lowerLetter"/>
      <w:lvlText w:val="(%8)"/>
      <w:lvlJc w:val="left"/>
      <w:pPr>
        <w:tabs>
          <w:tab w:val="num" w:pos="5397"/>
        </w:tabs>
        <w:ind w:left="5040" w:firstLine="0"/>
      </w:pPr>
      <w:rPr>
        <w:rFonts w:hint="default"/>
      </w:rPr>
    </w:lvl>
    <w:lvl w:ilvl="8">
      <w:start w:val="1"/>
      <w:numFmt w:val="lowerRoman"/>
      <w:lvlText w:val="(%9)"/>
      <w:lvlJc w:val="left"/>
      <w:pPr>
        <w:tabs>
          <w:tab w:val="num" w:pos="6117"/>
        </w:tabs>
        <w:ind w:left="5760" w:firstLine="0"/>
      </w:pPr>
      <w:rPr>
        <w:rFonts w:hint="default"/>
      </w:rPr>
    </w:lvl>
  </w:abstractNum>
  <w:abstractNum w:abstractNumId="33" w15:restartNumberingAfterBreak="0">
    <w:nsid w:val="79910EFB"/>
    <w:multiLevelType w:val="multilevel"/>
    <w:tmpl w:val="10BC8254"/>
    <w:lvl w:ilvl="0">
      <w:start w:val="1"/>
      <w:numFmt w:val="decimal"/>
      <w:pStyle w:val="Schedule"/>
      <w:suff w:val="space"/>
      <w:lvlText w:val="Schedule %1"/>
      <w:lvlJc w:val="left"/>
      <w:pPr>
        <w:ind w:left="0" w:firstLine="0"/>
      </w:pPr>
      <w:rPr>
        <w:rFonts w:hint="default"/>
      </w:rPr>
    </w:lvl>
    <w:lvl w:ilvl="1">
      <w:start w:val="1"/>
      <w:numFmt w:val="none"/>
      <w:pStyle w:val="ScheduleHeadingToC"/>
      <w:lvlText w:val=""/>
      <w:lvlJc w:val="left"/>
      <w:pPr>
        <w:tabs>
          <w:tab w:val="num" w:pos="0"/>
        </w:tabs>
        <w:ind w:left="0" w:firstLine="0"/>
      </w:pPr>
      <w:rPr>
        <w:rFonts w:hint="default"/>
      </w:rPr>
    </w:lvl>
    <w:lvl w:ilvl="2">
      <w:start w:val="1"/>
      <w:numFmt w:val="decimal"/>
      <w:pStyle w:val="ScheduleHeading1"/>
      <w:lvlText w:val="%3."/>
      <w:lvlJc w:val="left"/>
      <w:pPr>
        <w:tabs>
          <w:tab w:val="num" w:pos="1009"/>
        </w:tabs>
        <w:ind w:left="1009" w:hanging="1009"/>
      </w:pPr>
      <w:rPr>
        <w:rFonts w:hint="default"/>
      </w:rPr>
    </w:lvl>
    <w:lvl w:ilvl="3">
      <w:start w:val="1"/>
      <w:numFmt w:val="decimal"/>
      <w:pStyle w:val="ScheduleHeading2"/>
      <w:lvlText w:val="%3.%4"/>
      <w:lvlJc w:val="left"/>
      <w:pPr>
        <w:tabs>
          <w:tab w:val="num" w:pos="1009"/>
        </w:tabs>
        <w:ind w:left="1009" w:hanging="1009"/>
      </w:pPr>
      <w:rPr>
        <w:rFonts w:hint="default"/>
      </w:rPr>
    </w:lvl>
    <w:lvl w:ilvl="4">
      <w:start w:val="1"/>
      <w:numFmt w:val="decimal"/>
      <w:pStyle w:val="ScheduleHeading3"/>
      <w:lvlText w:val="%3.%4.%5"/>
      <w:lvlJc w:val="left"/>
      <w:pPr>
        <w:tabs>
          <w:tab w:val="num" w:pos="1009"/>
        </w:tabs>
        <w:ind w:left="1009" w:hanging="100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BD26AAA"/>
    <w:multiLevelType w:val="multilevel"/>
    <w:tmpl w:val="35BCEE28"/>
    <w:lvl w:ilvl="0">
      <w:start w:val="1"/>
      <w:numFmt w:val="decimal"/>
      <w:lvlText w:val="%1"/>
      <w:lvlJc w:val="left"/>
      <w:pPr>
        <w:tabs>
          <w:tab w:val="num" w:pos="0"/>
        </w:tabs>
        <w:ind w:left="1009" w:hanging="1009"/>
      </w:pPr>
      <w:rPr>
        <w:rFonts w:hint="default"/>
      </w:rPr>
    </w:lvl>
    <w:lvl w:ilvl="1">
      <w:start w:val="1"/>
      <w:numFmt w:val="decimal"/>
      <w:lvlText w:val="%1.%2"/>
      <w:lvlJc w:val="left"/>
      <w:pPr>
        <w:tabs>
          <w:tab w:val="num" w:pos="0"/>
        </w:tabs>
        <w:ind w:left="1009" w:hanging="10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BF52B76"/>
    <w:multiLevelType w:val="hybridMultilevel"/>
    <w:tmpl w:val="08305806"/>
    <w:lvl w:ilvl="0" w:tplc="041D000F">
      <w:start w:val="1"/>
      <w:numFmt w:val="decimal"/>
      <w:lvlText w:val="%1."/>
      <w:lvlJc w:val="left"/>
      <w:pPr>
        <w:ind w:left="862" w:hanging="360"/>
      </w:pPr>
    </w:lvl>
    <w:lvl w:ilvl="1" w:tplc="041D0019" w:tentative="1">
      <w:start w:val="1"/>
      <w:numFmt w:val="lowerLetter"/>
      <w:lvlText w:val="%2."/>
      <w:lvlJc w:val="left"/>
      <w:pPr>
        <w:ind w:left="1582" w:hanging="360"/>
      </w:pPr>
    </w:lvl>
    <w:lvl w:ilvl="2" w:tplc="041D001B" w:tentative="1">
      <w:start w:val="1"/>
      <w:numFmt w:val="lowerRoman"/>
      <w:lvlText w:val="%3."/>
      <w:lvlJc w:val="right"/>
      <w:pPr>
        <w:ind w:left="2302" w:hanging="180"/>
      </w:pPr>
    </w:lvl>
    <w:lvl w:ilvl="3" w:tplc="041D000F" w:tentative="1">
      <w:start w:val="1"/>
      <w:numFmt w:val="decimal"/>
      <w:lvlText w:val="%4."/>
      <w:lvlJc w:val="left"/>
      <w:pPr>
        <w:ind w:left="3022" w:hanging="360"/>
      </w:pPr>
    </w:lvl>
    <w:lvl w:ilvl="4" w:tplc="041D0019" w:tentative="1">
      <w:start w:val="1"/>
      <w:numFmt w:val="lowerLetter"/>
      <w:lvlText w:val="%5."/>
      <w:lvlJc w:val="left"/>
      <w:pPr>
        <w:ind w:left="3742" w:hanging="360"/>
      </w:pPr>
    </w:lvl>
    <w:lvl w:ilvl="5" w:tplc="041D001B" w:tentative="1">
      <w:start w:val="1"/>
      <w:numFmt w:val="lowerRoman"/>
      <w:lvlText w:val="%6."/>
      <w:lvlJc w:val="right"/>
      <w:pPr>
        <w:ind w:left="4462" w:hanging="180"/>
      </w:pPr>
    </w:lvl>
    <w:lvl w:ilvl="6" w:tplc="041D000F" w:tentative="1">
      <w:start w:val="1"/>
      <w:numFmt w:val="decimal"/>
      <w:lvlText w:val="%7."/>
      <w:lvlJc w:val="left"/>
      <w:pPr>
        <w:ind w:left="5182" w:hanging="360"/>
      </w:pPr>
    </w:lvl>
    <w:lvl w:ilvl="7" w:tplc="041D0019" w:tentative="1">
      <w:start w:val="1"/>
      <w:numFmt w:val="lowerLetter"/>
      <w:lvlText w:val="%8."/>
      <w:lvlJc w:val="left"/>
      <w:pPr>
        <w:ind w:left="5902" w:hanging="360"/>
      </w:pPr>
    </w:lvl>
    <w:lvl w:ilvl="8" w:tplc="041D001B" w:tentative="1">
      <w:start w:val="1"/>
      <w:numFmt w:val="lowerRoman"/>
      <w:lvlText w:val="%9."/>
      <w:lvlJc w:val="right"/>
      <w:pPr>
        <w:ind w:left="6622" w:hanging="180"/>
      </w:pPr>
    </w:lvl>
  </w:abstractNum>
  <w:num w:numId="1" w16cid:durableId="864637669">
    <w:abstractNumId w:val="8"/>
  </w:num>
  <w:num w:numId="2" w16cid:durableId="1988195960">
    <w:abstractNumId w:val="3"/>
  </w:num>
  <w:num w:numId="3" w16cid:durableId="40983852">
    <w:abstractNumId w:val="2"/>
  </w:num>
  <w:num w:numId="4" w16cid:durableId="2056418824">
    <w:abstractNumId w:val="1"/>
  </w:num>
  <w:num w:numId="5" w16cid:durableId="112142857">
    <w:abstractNumId w:val="0"/>
  </w:num>
  <w:num w:numId="6" w16cid:durableId="1891070790">
    <w:abstractNumId w:val="9"/>
  </w:num>
  <w:num w:numId="7" w16cid:durableId="1037122586">
    <w:abstractNumId w:val="7"/>
  </w:num>
  <w:num w:numId="8" w16cid:durableId="1872376352">
    <w:abstractNumId w:val="6"/>
  </w:num>
  <w:num w:numId="9" w16cid:durableId="2051104131">
    <w:abstractNumId w:val="5"/>
  </w:num>
  <w:num w:numId="10" w16cid:durableId="988099020">
    <w:abstractNumId w:val="4"/>
  </w:num>
  <w:num w:numId="11" w16cid:durableId="505899707">
    <w:abstractNumId w:val="34"/>
  </w:num>
  <w:num w:numId="12" w16cid:durableId="2096051213">
    <w:abstractNumId w:val="17"/>
  </w:num>
  <w:num w:numId="13" w16cid:durableId="914627537">
    <w:abstractNumId w:val="22"/>
  </w:num>
  <w:num w:numId="14" w16cid:durableId="2144153807">
    <w:abstractNumId w:val="31"/>
  </w:num>
  <w:num w:numId="15" w16cid:durableId="1432890990">
    <w:abstractNumId w:val="20"/>
  </w:num>
  <w:num w:numId="16" w16cid:durableId="77993699">
    <w:abstractNumId w:val="12"/>
  </w:num>
  <w:num w:numId="17" w16cid:durableId="1057052375">
    <w:abstractNumId w:val="28"/>
  </w:num>
  <w:num w:numId="18" w16cid:durableId="1470708105">
    <w:abstractNumId w:val="24"/>
  </w:num>
  <w:num w:numId="19" w16cid:durableId="396050398">
    <w:abstractNumId w:val="27"/>
  </w:num>
  <w:num w:numId="20" w16cid:durableId="1674529235">
    <w:abstractNumId w:val="14"/>
  </w:num>
  <w:num w:numId="21" w16cid:durableId="971908461">
    <w:abstractNumId w:val="21"/>
  </w:num>
  <w:num w:numId="22" w16cid:durableId="393898132">
    <w:abstractNumId w:val="16"/>
  </w:num>
  <w:num w:numId="23" w16cid:durableId="1850217243">
    <w:abstractNumId w:val="19"/>
  </w:num>
  <w:num w:numId="24" w16cid:durableId="1261373949">
    <w:abstractNumId w:val="26"/>
  </w:num>
  <w:num w:numId="25" w16cid:durableId="1640379892">
    <w:abstractNumId w:val="30"/>
  </w:num>
  <w:num w:numId="26" w16cid:durableId="582761093">
    <w:abstractNumId w:val="32"/>
  </w:num>
  <w:num w:numId="27" w16cid:durableId="507063757">
    <w:abstractNumId w:val="25"/>
  </w:num>
  <w:num w:numId="28" w16cid:durableId="1714305648">
    <w:abstractNumId w:val="29"/>
  </w:num>
  <w:num w:numId="29" w16cid:durableId="1423532415">
    <w:abstractNumId w:val="13"/>
  </w:num>
  <w:num w:numId="30" w16cid:durableId="1632440999">
    <w:abstractNumId w:val="32"/>
  </w:num>
  <w:num w:numId="31" w16cid:durableId="507789042">
    <w:abstractNumId w:val="33"/>
  </w:num>
  <w:num w:numId="32" w16cid:durableId="487670530">
    <w:abstractNumId w:val="33"/>
  </w:num>
  <w:num w:numId="33" w16cid:durableId="2065136116">
    <w:abstractNumId w:val="33"/>
  </w:num>
  <w:num w:numId="34" w16cid:durableId="2083333773">
    <w:abstractNumId w:val="16"/>
  </w:num>
  <w:num w:numId="35" w16cid:durableId="551622469">
    <w:abstractNumId w:val="35"/>
  </w:num>
  <w:num w:numId="36" w16cid:durableId="1902859259">
    <w:abstractNumId w:val="15"/>
  </w:num>
  <w:num w:numId="37" w16cid:durableId="1238975289">
    <w:abstractNumId w:val="18"/>
  </w:num>
  <w:num w:numId="38" w16cid:durableId="1065835547">
    <w:abstractNumId w:val="11"/>
  </w:num>
  <w:num w:numId="39" w16cid:durableId="66609443">
    <w:abstractNumId w:val="10"/>
  </w:num>
  <w:num w:numId="40" w16cid:durableId="6495528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F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1"/>
  <w:stylePaneSortMethod w:val="00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C3"/>
    <w:rsid w:val="00000E90"/>
    <w:rsid w:val="00000F42"/>
    <w:rsid w:val="000019CA"/>
    <w:rsid w:val="00002F60"/>
    <w:rsid w:val="00003AA2"/>
    <w:rsid w:val="000049E9"/>
    <w:rsid w:val="0001108C"/>
    <w:rsid w:val="00012FDC"/>
    <w:rsid w:val="000139D7"/>
    <w:rsid w:val="00014EA9"/>
    <w:rsid w:val="000219ED"/>
    <w:rsid w:val="000221DC"/>
    <w:rsid w:val="00025CD0"/>
    <w:rsid w:val="00026A30"/>
    <w:rsid w:val="00027D23"/>
    <w:rsid w:val="00032215"/>
    <w:rsid w:val="000329EC"/>
    <w:rsid w:val="000361A8"/>
    <w:rsid w:val="000361E8"/>
    <w:rsid w:val="0003705A"/>
    <w:rsid w:val="00040CB8"/>
    <w:rsid w:val="0004118C"/>
    <w:rsid w:val="000431ED"/>
    <w:rsid w:val="000433DE"/>
    <w:rsid w:val="00051DD9"/>
    <w:rsid w:val="00053AC0"/>
    <w:rsid w:val="00054C61"/>
    <w:rsid w:val="0005581D"/>
    <w:rsid w:val="00057CBA"/>
    <w:rsid w:val="00061F03"/>
    <w:rsid w:val="00066D25"/>
    <w:rsid w:val="00067F08"/>
    <w:rsid w:val="000701F6"/>
    <w:rsid w:val="00072DAD"/>
    <w:rsid w:val="00072FFA"/>
    <w:rsid w:val="00074878"/>
    <w:rsid w:val="000756FA"/>
    <w:rsid w:val="00076C21"/>
    <w:rsid w:val="00077C9F"/>
    <w:rsid w:val="0008150B"/>
    <w:rsid w:val="00083185"/>
    <w:rsid w:val="000919AC"/>
    <w:rsid w:val="00091D50"/>
    <w:rsid w:val="00093903"/>
    <w:rsid w:val="00093AE9"/>
    <w:rsid w:val="00095E98"/>
    <w:rsid w:val="0009679C"/>
    <w:rsid w:val="00097361"/>
    <w:rsid w:val="000A05F2"/>
    <w:rsid w:val="000A1B39"/>
    <w:rsid w:val="000B1C0C"/>
    <w:rsid w:val="000B4F51"/>
    <w:rsid w:val="000B5057"/>
    <w:rsid w:val="000B6704"/>
    <w:rsid w:val="000C04B1"/>
    <w:rsid w:val="000C132E"/>
    <w:rsid w:val="000C16AA"/>
    <w:rsid w:val="000C1921"/>
    <w:rsid w:val="000C5CAD"/>
    <w:rsid w:val="000C5DC9"/>
    <w:rsid w:val="000C5FD8"/>
    <w:rsid w:val="000C697B"/>
    <w:rsid w:val="000D01E2"/>
    <w:rsid w:val="000D300A"/>
    <w:rsid w:val="000D33E1"/>
    <w:rsid w:val="000D3C99"/>
    <w:rsid w:val="000D48CB"/>
    <w:rsid w:val="000E0337"/>
    <w:rsid w:val="000E05A0"/>
    <w:rsid w:val="000E0D14"/>
    <w:rsid w:val="000E6512"/>
    <w:rsid w:val="000E66AA"/>
    <w:rsid w:val="000F1B3D"/>
    <w:rsid w:val="000F21C6"/>
    <w:rsid w:val="000F361F"/>
    <w:rsid w:val="000F74EB"/>
    <w:rsid w:val="001028D6"/>
    <w:rsid w:val="001038C4"/>
    <w:rsid w:val="001038DC"/>
    <w:rsid w:val="00103FCA"/>
    <w:rsid w:val="00105B3D"/>
    <w:rsid w:val="00105CA2"/>
    <w:rsid w:val="00106FA3"/>
    <w:rsid w:val="00107014"/>
    <w:rsid w:val="00110BE0"/>
    <w:rsid w:val="001161A6"/>
    <w:rsid w:val="00117CE1"/>
    <w:rsid w:val="001207F2"/>
    <w:rsid w:val="00121190"/>
    <w:rsid w:val="0012186A"/>
    <w:rsid w:val="001237DC"/>
    <w:rsid w:val="00125069"/>
    <w:rsid w:val="00125E46"/>
    <w:rsid w:val="00125EB4"/>
    <w:rsid w:val="00127EFD"/>
    <w:rsid w:val="00130822"/>
    <w:rsid w:val="00130A71"/>
    <w:rsid w:val="00132FCC"/>
    <w:rsid w:val="001347D3"/>
    <w:rsid w:val="00134ED8"/>
    <w:rsid w:val="0013646E"/>
    <w:rsid w:val="001403D2"/>
    <w:rsid w:val="00141AFD"/>
    <w:rsid w:val="00142A61"/>
    <w:rsid w:val="00144B78"/>
    <w:rsid w:val="00147E39"/>
    <w:rsid w:val="00150DCB"/>
    <w:rsid w:val="001514A8"/>
    <w:rsid w:val="00152D1D"/>
    <w:rsid w:val="00155226"/>
    <w:rsid w:val="00155595"/>
    <w:rsid w:val="001601CD"/>
    <w:rsid w:val="00160711"/>
    <w:rsid w:val="001612A4"/>
    <w:rsid w:val="00161C2F"/>
    <w:rsid w:val="00164481"/>
    <w:rsid w:val="00164ABB"/>
    <w:rsid w:val="00164E7A"/>
    <w:rsid w:val="00170DB0"/>
    <w:rsid w:val="0017293B"/>
    <w:rsid w:val="00172F33"/>
    <w:rsid w:val="00173E4F"/>
    <w:rsid w:val="0017427F"/>
    <w:rsid w:val="001761CE"/>
    <w:rsid w:val="00180AA4"/>
    <w:rsid w:val="001863AD"/>
    <w:rsid w:val="00187D8A"/>
    <w:rsid w:val="001906F1"/>
    <w:rsid w:val="0019191B"/>
    <w:rsid w:val="0019405B"/>
    <w:rsid w:val="00194BD9"/>
    <w:rsid w:val="00197F8D"/>
    <w:rsid w:val="001A0885"/>
    <w:rsid w:val="001A291F"/>
    <w:rsid w:val="001A2AC5"/>
    <w:rsid w:val="001A5CEF"/>
    <w:rsid w:val="001A63C7"/>
    <w:rsid w:val="001A69FA"/>
    <w:rsid w:val="001A7B39"/>
    <w:rsid w:val="001B0B34"/>
    <w:rsid w:val="001B1F5B"/>
    <w:rsid w:val="001B3D5F"/>
    <w:rsid w:val="001B3E0E"/>
    <w:rsid w:val="001B4555"/>
    <w:rsid w:val="001B46C9"/>
    <w:rsid w:val="001B54C4"/>
    <w:rsid w:val="001C08C8"/>
    <w:rsid w:val="001C21EB"/>
    <w:rsid w:val="001C5C3E"/>
    <w:rsid w:val="001D4F22"/>
    <w:rsid w:val="001D697D"/>
    <w:rsid w:val="001D73EA"/>
    <w:rsid w:val="001E0CBB"/>
    <w:rsid w:val="001E2F9F"/>
    <w:rsid w:val="001E3623"/>
    <w:rsid w:val="001E4D3F"/>
    <w:rsid w:val="001E5D7C"/>
    <w:rsid w:val="001E797D"/>
    <w:rsid w:val="001F2E2F"/>
    <w:rsid w:val="001F3D89"/>
    <w:rsid w:val="001F7BE5"/>
    <w:rsid w:val="00200653"/>
    <w:rsid w:val="00200A50"/>
    <w:rsid w:val="00202D4F"/>
    <w:rsid w:val="00206B3C"/>
    <w:rsid w:val="00207081"/>
    <w:rsid w:val="00207C6F"/>
    <w:rsid w:val="0021223A"/>
    <w:rsid w:val="00214407"/>
    <w:rsid w:val="00214C08"/>
    <w:rsid w:val="00215C71"/>
    <w:rsid w:val="00216AE0"/>
    <w:rsid w:val="002200C1"/>
    <w:rsid w:val="002258D9"/>
    <w:rsid w:val="00235D6B"/>
    <w:rsid w:val="00235E51"/>
    <w:rsid w:val="00240BD2"/>
    <w:rsid w:val="00240FC5"/>
    <w:rsid w:val="002449CE"/>
    <w:rsid w:val="002474B2"/>
    <w:rsid w:val="0025109F"/>
    <w:rsid w:val="00252B3F"/>
    <w:rsid w:val="00255C1D"/>
    <w:rsid w:val="002614F6"/>
    <w:rsid w:val="00261956"/>
    <w:rsid w:val="00262E13"/>
    <w:rsid w:val="00263D73"/>
    <w:rsid w:val="002662F2"/>
    <w:rsid w:val="0027133E"/>
    <w:rsid w:val="00273B52"/>
    <w:rsid w:val="00274DF6"/>
    <w:rsid w:val="00277B71"/>
    <w:rsid w:val="002837F9"/>
    <w:rsid w:val="002837FC"/>
    <w:rsid w:val="00284BD0"/>
    <w:rsid w:val="002919D3"/>
    <w:rsid w:val="002920B3"/>
    <w:rsid w:val="002943DD"/>
    <w:rsid w:val="00294746"/>
    <w:rsid w:val="002975AE"/>
    <w:rsid w:val="002A11B7"/>
    <w:rsid w:val="002A36F3"/>
    <w:rsid w:val="002A4793"/>
    <w:rsid w:val="002A5BC0"/>
    <w:rsid w:val="002A7852"/>
    <w:rsid w:val="002A7F2C"/>
    <w:rsid w:val="002B2275"/>
    <w:rsid w:val="002B32C7"/>
    <w:rsid w:val="002B43B2"/>
    <w:rsid w:val="002B476C"/>
    <w:rsid w:val="002B5B6A"/>
    <w:rsid w:val="002C0AE3"/>
    <w:rsid w:val="002C1EB3"/>
    <w:rsid w:val="002C3805"/>
    <w:rsid w:val="002C51A7"/>
    <w:rsid w:val="002C631B"/>
    <w:rsid w:val="002D1104"/>
    <w:rsid w:val="002D5583"/>
    <w:rsid w:val="002D5703"/>
    <w:rsid w:val="002D5CFB"/>
    <w:rsid w:val="002E3F0D"/>
    <w:rsid w:val="002E7699"/>
    <w:rsid w:val="002E76C2"/>
    <w:rsid w:val="002F2768"/>
    <w:rsid w:val="002F6501"/>
    <w:rsid w:val="002F6755"/>
    <w:rsid w:val="002F6DCF"/>
    <w:rsid w:val="002F709F"/>
    <w:rsid w:val="00301373"/>
    <w:rsid w:val="00302E61"/>
    <w:rsid w:val="003039D1"/>
    <w:rsid w:val="0031034B"/>
    <w:rsid w:val="00313406"/>
    <w:rsid w:val="00313A4D"/>
    <w:rsid w:val="0032003B"/>
    <w:rsid w:val="00324D1D"/>
    <w:rsid w:val="003258E0"/>
    <w:rsid w:val="00326562"/>
    <w:rsid w:val="00330951"/>
    <w:rsid w:val="00330A8D"/>
    <w:rsid w:val="003321C0"/>
    <w:rsid w:val="00332AB4"/>
    <w:rsid w:val="00335196"/>
    <w:rsid w:val="003404B5"/>
    <w:rsid w:val="00340FC2"/>
    <w:rsid w:val="00341558"/>
    <w:rsid w:val="00341787"/>
    <w:rsid w:val="003423C9"/>
    <w:rsid w:val="00342A9A"/>
    <w:rsid w:val="0034369C"/>
    <w:rsid w:val="0034418E"/>
    <w:rsid w:val="00346374"/>
    <w:rsid w:val="003463B4"/>
    <w:rsid w:val="00346743"/>
    <w:rsid w:val="00346FB1"/>
    <w:rsid w:val="00351AD7"/>
    <w:rsid w:val="00354A6D"/>
    <w:rsid w:val="00354CA6"/>
    <w:rsid w:val="003561A0"/>
    <w:rsid w:val="0035719C"/>
    <w:rsid w:val="00357408"/>
    <w:rsid w:val="00361004"/>
    <w:rsid w:val="00361290"/>
    <w:rsid w:val="00364CED"/>
    <w:rsid w:val="003757B2"/>
    <w:rsid w:val="003777EA"/>
    <w:rsid w:val="00384E91"/>
    <w:rsid w:val="003857EA"/>
    <w:rsid w:val="00386674"/>
    <w:rsid w:val="00386893"/>
    <w:rsid w:val="00386A5E"/>
    <w:rsid w:val="0039180A"/>
    <w:rsid w:val="003927A9"/>
    <w:rsid w:val="00394578"/>
    <w:rsid w:val="00397DBD"/>
    <w:rsid w:val="003A0937"/>
    <w:rsid w:val="003A24A3"/>
    <w:rsid w:val="003A3238"/>
    <w:rsid w:val="003A3C51"/>
    <w:rsid w:val="003A4C7A"/>
    <w:rsid w:val="003A7E85"/>
    <w:rsid w:val="003B0FBC"/>
    <w:rsid w:val="003B131A"/>
    <w:rsid w:val="003B1746"/>
    <w:rsid w:val="003B3F4A"/>
    <w:rsid w:val="003B6061"/>
    <w:rsid w:val="003C0E83"/>
    <w:rsid w:val="003C1FFD"/>
    <w:rsid w:val="003C31D0"/>
    <w:rsid w:val="003C5856"/>
    <w:rsid w:val="003D2AA8"/>
    <w:rsid w:val="003D2ADD"/>
    <w:rsid w:val="003D3CD5"/>
    <w:rsid w:val="003D49AD"/>
    <w:rsid w:val="003D593C"/>
    <w:rsid w:val="003D6517"/>
    <w:rsid w:val="003D65D6"/>
    <w:rsid w:val="003E227C"/>
    <w:rsid w:val="003E3723"/>
    <w:rsid w:val="003E3A10"/>
    <w:rsid w:val="003E3CBC"/>
    <w:rsid w:val="003E4876"/>
    <w:rsid w:val="003E4D92"/>
    <w:rsid w:val="003E6076"/>
    <w:rsid w:val="003E6C25"/>
    <w:rsid w:val="003F16C1"/>
    <w:rsid w:val="003F29BE"/>
    <w:rsid w:val="003F3F9E"/>
    <w:rsid w:val="003F54CC"/>
    <w:rsid w:val="003F57A0"/>
    <w:rsid w:val="003F67FF"/>
    <w:rsid w:val="003F7F16"/>
    <w:rsid w:val="00400205"/>
    <w:rsid w:val="00400368"/>
    <w:rsid w:val="00400C05"/>
    <w:rsid w:val="00405F55"/>
    <w:rsid w:val="00406E6D"/>
    <w:rsid w:val="004074E9"/>
    <w:rsid w:val="00411A0E"/>
    <w:rsid w:val="0041340B"/>
    <w:rsid w:val="00414B73"/>
    <w:rsid w:val="0041589F"/>
    <w:rsid w:val="0041622A"/>
    <w:rsid w:val="004207CA"/>
    <w:rsid w:val="00424729"/>
    <w:rsid w:val="00424CAF"/>
    <w:rsid w:val="00424F49"/>
    <w:rsid w:val="00432ECA"/>
    <w:rsid w:val="00433A43"/>
    <w:rsid w:val="00436A16"/>
    <w:rsid w:val="00441005"/>
    <w:rsid w:val="0044131F"/>
    <w:rsid w:val="0044250A"/>
    <w:rsid w:val="00443137"/>
    <w:rsid w:val="00443E7A"/>
    <w:rsid w:val="00444070"/>
    <w:rsid w:val="00447A8E"/>
    <w:rsid w:val="00447D42"/>
    <w:rsid w:val="00447F77"/>
    <w:rsid w:val="004507F6"/>
    <w:rsid w:val="0045618D"/>
    <w:rsid w:val="00460C82"/>
    <w:rsid w:val="004623D6"/>
    <w:rsid w:val="004625BF"/>
    <w:rsid w:val="00463E1F"/>
    <w:rsid w:val="00463F65"/>
    <w:rsid w:val="00465FC1"/>
    <w:rsid w:val="00467D47"/>
    <w:rsid w:val="00470C33"/>
    <w:rsid w:val="00473E5F"/>
    <w:rsid w:val="004753BF"/>
    <w:rsid w:val="0048040F"/>
    <w:rsid w:val="004805B5"/>
    <w:rsid w:val="00480C31"/>
    <w:rsid w:val="004814C5"/>
    <w:rsid w:val="004826D3"/>
    <w:rsid w:val="00484390"/>
    <w:rsid w:val="004864EE"/>
    <w:rsid w:val="004870D8"/>
    <w:rsid w:val="0049000F"/>
    <w:rsid w:val="00490420"/>
    <w:rsid w:val="00491E48"/>
    <w:rsid w:val="004970ED"/>
    <w:rsid w:val="004A0DE4"/>
    <w:rsid w:val="004A1A46"/>
    <w:rsid w:val="004A46C3"/>
    <w:rsid w:val="004A488B"/>
    <w:rsid w:val="004A6576"/>
    <w:rsid w:val="004A6B7A"/>
    <w:rsid w:val="004A6F23"/>
    <w:rsid w:val="004A7D83"/>
    <w:rsid w:val="004B0137"/>
    <w:rsid w:val="004B22D9"/>
    <w:rsid w:val="004B3FC5"/>
    <w:rsid w:val="004B6AC0"/>
    <w:rsid w:val="004C0A87"/>
    <w:rsid w:val="004C3367"/>
    <w:rsid w:val="004C34A7"/>
    <w:rsid w:val="004C35C7"/>
    <w:rsid w:val="004C4CA9"/>
    <w:rsid w:val="004C5A09"/>
    <w:rsid w:val="004C706A"/>
    <w:rsid w:val="004C7764"/>
    <w:rsid w:val="004C7F8E"/>
    <w:rsid w:val="004D0329"/>
    <w:rsid w:val="004D080C"/>
    <w:rsid w:val="004D193C"/>
    <w:rsid w:val="004D2F0D"/>
    <w:rsid w:val="004D4ABF"/>
    <w:rsid w:val="004D75AE"/>
    <w:rsid w:val="004D77AC"/>
    <w:rsid w:val="004E4B9E"/>
    <w:rsid w:val="004E6E21"/>
    <w:rsid w:val="004F0329"/>
    <w:rsid w:val="004F0ABF"/>
    <w:rsid w:val="004F1791"/>
    <w:rsid w:val="004F184D"/>
    <w:rsid w:val="004F18B8"/>
    <w:rsid w:val="004F2941"/>
    <w:rsid w:val="004F2B26"/>
    <w:rsid w:val="004F3536"/>
    <w:rsid w:val="004F5C38"/>
    <w:rsid w:val="004F656F"/>
    <w:rsid w:val="004F7FD6"/>
    <w:rsid w:val="005010AA"/>
    <w:rsid w:val="0050126E"/>
    <w:rsid w:val="0050203E"/>
    <w:rsid w:val="0050245D"/>
    <w:rsid w:val="005058A6"/>
    <w:rsid w:val="00507E5C"/>
    <w:rsid w:val="005135A4"/>
    <w:rsid w:val="0051428E"/>
    <w:rsid w:val="00516C7F"/>
    <w:rsid w:val="00521391"/>
    <w:rsid w:val="005227E0"/>
    <w:rsid w:val="005252DE"/>
    <w:rsid w:val="00525DC4"/>
    <w:rsid w:val="00526774"/>
    <w:rsid w:val="00527F38"/>
    <w:rsid w:val="00531AF3"/>
    <w:rsid w:val="00532684"/>
    <w:rsid w:val="00534C13"/>
    <w:rsid w:val="00534D3C"/>
    <w:rsid w:val="005368B5"/>
    <w:rsid w:val="00536B9F"/>
    <w:rsid w:val="005374C6"/>
    <w:rsid w:val="00537D70"/>
    <w:rsid w:val="0054013F"/>
    <w:rsid w:val="00540ABA"/>
    <w:rsid w:val="00542D4D"/>
    <w:rsid w:val="00543812"/>
    <w:rsid w:val="00544E8F"/>
    <w:rsid w:val="00545002"/>
    <w:rsid w:val="005461A1"/>
    <w:rsid w:val="00547EFA"/>
    <w:rsid w:val="005506D7"/>
    <w:rsid w:val="00552A47"/>
    <w:rsid w:val="00553CE2"/>
    <w:rsid w:val="00555AC9"/>
    <w:rsid w:val="00555E5E"/>
    <w:rsid w:val="0056571E"/>
    <w:rsid w:val="005676E5"/>
    <w:rsid w:val="0057163E"/>
    <w:rsid w:val="00577EC1"/>
    <w:rsid w:val="00580594"/>
    <w:rsid w:val="00580AB6"/>
    <w:rsid w:val="00580BB2"/>
    <w:rsid w:val="00580CBF"/>
    <w:rsid w:val="0058348D"/>
    <w:rsid w:val="00585304"/>
    <w:rsid w:val="00585A4D"/>
    <w:rsid w:val="00585D7B"/>
    <w:rsid w:val="005860FB"/>
    <w:rsid w:val="005867CE"/>
    <w:rsid w:val="005878CE"/>
    <w:rsid w:val="005903A0"/>
    <w:rsid w:val="00596CDD"/>
    <w:rsid w:val="005A17D3"/>
    <w:rsid w:val="005A3EEF"/>
    <w:rsid w:val="005A7C39"/>
    <w:rsid w:val="005B14BE"/>
    <w:rsid w:val="005B1B6F"/>
    <w:rsid w:val="005B31FC"/>
    <w:rsid w:val="005B6B4C"/>
    <w:rsid w:val="005B7B00"/>
    <w:rsid w:val="005C0422"/>
    <w:rsid w:val="005C0A0F"/>
    <w:rsid w:val="005C2603"/>
    <w:rsid w:val="005C4E95"/>
    <w:rsid w:val="005C5537"/>
    <w:rsid w:val="005C5AB6"/>
    <w:rsid w:val="005C7212"/>
    <w:rsid w:val="005D030E"/>
    <w:rsid w:val="005D50A3"/>
    <w:rsid w:val="005D7730"/>
    <w:rsid w:val="005D78C8"/>
    <w:rsid w:val="005E0F65"/>
    <w:rsid w:val="005E663E"/>
    <w:rsid w:val="005F0D6B"/>
    <w:rsid w:val="005F5430"/>
    <w:rsid w:val="005F5ECB"/>
    <w:rsid w:val="005F69D1"/>
    <w:rsid w:val="00603A63"/>
    <w:rsid w:val="00607B46"/>
    <w:rsid w:val="006145EC"/>
    <w:rsid w:val="00615690"/>
    <w:rsid w:val="00616CE4"/>
    <w:rsid w:val="0062073C"/>
    <w:rsid w:val="00621021"/>
    <w:rsid w:val="00625491"/>
    <w:rsid w:val="0062676A"/>
    <w:rsid w:val="00626A1F"/>
    <w:rsid w:val="006278F4"/>
    <w:rsid w:val="006322BB"/>
    <w:rsid w:val="00633F90"/>
    <w:rsid w:val="006344E6"/>
    <w:rsid w:val="00636297"/>
    <w:rsid w:val="006363A1"/>
    <w:rsid w:val="00636F98"/>
    <w:rsid w:val="006439AF"/>
    <w:rsid w:val="00644A27"/>
    <w:rsid w:val="00650FA1"/>
    <w:rsid w:val="00653E0A"/>
    <w:rsid w:val="00660127"/>
    <w:rsid w:val="006602ED"/>
    <w:rsid w:val="00660951"/>
    <w:rsid w:val="00660F8F"/>
    <w:rsid w:val="00661A88"/>
    <w:rsid w:val="006634AA"/>
    <w:rsid w:val="00664B4B"/>
    <w:rsid w:val="006665A2"/>
    <w:rsid w:val="00666785"/>
    <w:rsid w:val="00666A81"/>
    <w:rsid w:val="00667BFB"/>
    <w:rsid w:val="00670DA7"/>
    <w:rsid w:val="0067126A"/>
    <w:rsid w:val="00673B0F"/>
    <w:rsid w:val="00673F68"/>
    <w:rsid w:val="00673FA8"/>
    <w:rsid w:val="00680428"/>
    <w:rsid w:val="00684932"/>
    <w:rsid w:val="00691AA5"/>
    <w:rsid w:val="0069234A"/>
    <w:rsid w:val="00692D2D"/>
    <w:rsid w:val="00692D32"/>
    <w:rsid w:val="00692D83"/>
    <w:rsid w:val="00692DF8"/>
    <w:rsid w:val="00694292"/>
    <w:rsid w:val="0069575E"/>
    <w:rsid w:val="00695FB3"/>
    <w:rsid w:val="006A108E"/>
    <w:rsid w:val="006A28ED"/>
    <w:rsid w:val="006A5A81"/>
    <w:rsid w:val="006A720B"/>
    <w:rsid w:val="006B2A89"/>
    <w:rsid w:val="006B35F2"/>
    <w:rsid w:val="006B7993"/>
    <w:rsid w:val="006B7F9A"/>
    <w:rsid w:val="006C0E04"/>
    <w:rsid w:val="006C206F"/>
    <w:rsid w:val="006C3EAB"/>
    <w:rsid w:val="006C467C"/>
    <w:rsid w:val="006C56D0"/>
    <w:rsid w:val="006D041E"/>
    <w:rsid w:val="006D0EB2"/>
    <w:rsid w:val="006D1B8F"/>
    <w:rsid w:val="006D2BF8"/>
    <w:rsid w:val="006D49D1"/>
    <w:rsid w:val="006D4C66"/>
    <w:rsid w:val="006D5492"/>
    <w:rsid w:val="006D5E4B"/>
    <w:rsid w:val="006D756C"/>
    <w:rsid w:val="006E1CC3"/>
    <w:rsid w:val="006E34D1"/>
    <w:rsid w:val="006E4863"/>
    <w:rsid w:val="006E5376"/>
    <w:rsid w:val="006F0534"/>
    <w:rsid w:val="006F0874"/>
    <w:rsid w:val="006F4459"/>
    <w:rsid w:val="006F55C5"/>
    <w:rsid w:val="006F5664"/>
    <w:rsid w:val="00700559"/>
    <w:rsid w:val="00700773"/>
    <w:rsid w:val="0070090B"/>
    <w:rsid w:val="0070266C"/>
    <w:rsid w:val="0070324C"/>
    <w:rsid w:val="0070508F"/>
    <w:rsid w:val="00707A0E"/>
    <w:rsid w:val="00707BF7"/>
    <w:rsid w:val="00710089"/>
    <w:rsid w:val="0071158C"/>
    <w:rsid w:val="00712357"/>
    <w:rsid w:val="00712F18"/>
    <w:rsid w:val="007134A7"/>
    <w:rsid w:val="00717E8F"/>
    <w:rsid w:val="007205AA"/>
    <w:rsid w:val="00720608"/>
    <w:rsid w:val="00722D05"/>
    <w:rsid w:val="0072453E"/>
    <w:rsid w:val="00731721"/>
    <w:rsid w:val="00732D8E"/>
    <w:rsid w:val="00732FF1"/>
    <w:rsid w:val="00733087"/>
    <w:rsid w:val="0073490D"/>
    <w:rsid w:val="007353AE"/>
    <w:rsid w:val="007403D9"/>
    <w:rsid w:val="00741A9E"/>
    <w:rsid w:val="007422E4"/>
    <w:rsid w:val="00743850"/>
    <w:rsid w:val="00744AD0"/>
    <w:rsid w:val="00744C2B"/>
    <w:rsid w:val="00750243"/>
    <w:rsid w:val="00751142"/>
    <w:rsid w:val="00751840"/>
    <w:rsid w:val="00753546"/>
    <w:rsid w:val="0075580D"/>
    <w:rsid w:val="00755BBA"/>
    <w:rsid w:val="00756997"/>
    <w:rsid w:val="0076021A"/>
    <w:rsid w:val="00763C12"/>
    <w:rsid w:val="0076574D"/>
    <w:rsid w:val="00765B35"/>
    <w:rsid w:val="00765BAF"/>
    <w:rsid w:val="007700FB"/>
    <w:rsid w:val="00771327"/>
    <w:rsid w:val="00773681"/>
    <w:rsid w:val="00775991"/>
    <w:rsid w:val="0077755A"/>
    <w:rsid w:val="007800B3"/>
    <w:rsid w:val="00782261"/>
    <w:rsid w:val="0078402C"/>
    <w:rsid w:val="00785FFB"/>
    <w:rsid w:val="00787354"/>
    <w:rsid w:val="007944A1"/>
    <w:rsid w:val="00796B84"/>
    <w:rsid w:val="007971C5"/>
    <w:rsid w:val="007A11E3"/>
    <w:rsid w:val="007A75C1"/>
    <w:rsid w:val="007B0BBC"/>
    <w:rsid w:val="007B48D5"/>
    <w:rsid w:val="007B4B33"/>
    <w:rsid w:val="007B546F"/>
    <w:rsid w:val="007B6853"/>
    <w:rsid w:val="007C1B55"/>
    <w:rsid w:val="007C39E5"/>
    <w:rsid w:val="007C4D5F"/>
    <w:rsid w:val="007C6E8F"/>
    <w:rsid w:val="007C7AA0"/>
    <w:rsid w:val="007D0A9F"/>
    <w:rsid w:val="007D38CD"/>
    <w:rsid w:val="007D3E31"/>
    <w:rsid w:val="007D49C8"/>
    <w:rsid w:val="007D5812"/>
    <w:rsid w:val="007E008F"/>
    <w:rsid w:val="007E0C39"/>
    <w:rsid w:val="007E0DEC"/>
    <w:rsid w:val="007E425D"/>
    <w:rsid w:val="007F049E"/>
    <w:rsid w:val="007F347F"/>
    <w:rsid w:val="007F47F6"/>
    <w:rsid w:val="007F5053"/>
    <w:rsid w:val="007F5DED"/>
    <w:rsid w:val="00800D19"/>
    <w:rsid w:val="008010C6"/>
    <w:rsid w:val="00801CDD"/>
    <w:rsid w:val="0080597A"/>
    <w:rsid w:val="00806517"/>
    <w:rsid w:val="00810252"/>
    <w:rsid w:val="00810D04"/>
    <w:rsid w:val="00810E06"/>
    <w:rsid w:val="00812713"/>
    <w:rsid w:val="00814395"/>
    <w:rsid w:val="00816117"/>
    <w:rsid w:val="00816A82"/>
    <w:rsid w:val="00824FCD"/>
    <w:rsid w:val="00831964"/>
    <w:rsid w:val="00832A47"/>
    <w:rsid w:val="00840CD7"/>
    <w:rsid w:val="00840E0F"/>
    <w:rsid w:val="008432E2"/>
    <w:rsid w:val="00844565"/>
    <w:rsid w:val="00846DDD"/>
    <w:rsid w:val="00851F73"/>
    <w:rsid w:val="008578DE"/>
    <w:rsid w:val="0087414D"/>
    <w:rsid w:val="008751B3"/>
    <w:rsid w:val="0087624D"/>
    <w:rsid w:val="008764B9"/>
    <w:rsid w:val="00877FEE"/>
    <w:rsid w:val="00880C8B"/>
    <w:rsid w:val="00881FCF"/>
    <w:rsid w:val="008852C5"/>
    <w:rsid w:val="0088535F"/>
    <w:rsid w:val="008854D4"/>
    <w:rsid w:val="008875C9"/>
    <w:rsid w:val="00887760"/>
    <w:rsid w:val="00890DB2"/>
    <w:rsid w:val="00891A40"/>
    <w:rsid w:val="00891A80"/>
    <w:rsid w:val="00893827"/>
    <w:rsid w:val="00896707"/>
    <w:rsid w:val="008A376D"/>
    <w:rsid w:val="008A39A5"/>
    <w:rsid w:val="008A39B1"/>
    <w:rsid w:val="008A56ED"/>
    <w:rsid w:val="008A58C4"/>
    <w:rsid w:val="008B0ACC"/>
    <w:rsid w:val="008B195F"/>
    <w:rsid w:val="008B198A"/>
    <w:rsid w:val="008B48C1"/>
    <w:rsid w:val="008B5A16"/>
    <w:rsid w:val="008B611D"/>
    <w:rsid w:val="008B6C3A"/>
    <w:rsid w:val="008C2EF2"/>
    <w:rsid w:val="008C6A59"/>
    <w:rsid w:val="008D3205"/>
    <w:rsid w:val="008E31FE"/>
    <w:rsid w:val="008E5C5A"/>
    <w:rsid w:val="008E7912"/>
    <w:rsid w:val="008F0E73"/>
    <w:rsid w:val="008F28B3"/>
    <w:rsid w:val="008F515D"/>
    <w:rsid w:val="008F64B6"/>
    <w:rsid w:val="008F6FF7"/>
    <w:rsid w:val="009000EC"/>
    <w:rsid w:val="00900440"/>
    <w:rsid w:val="0090096C"/>
    <w:rsid w:val="00904B0C"/>
    <w:rsid w:val="0090548A"/>
    <w:rsid w:val="00905EF3"/>
    <w:rsid w:val="00910775"/>
    <w:rsid w:val="00910BB4"/>
    <w:rsid w:val="00910E75"/>
    <w:rsid w:val="00911C41"/>
    <w:rsid w:val="00912FEB"/>
    <w:rsid w:val="0091677E"/>
    <w:rsid w:val="009167EE"/>
    <w:rsid w:val="0091707A"/>
    <w:rsid w:val="009179CC"/>
    <w:rsid w:val="009203DF"/>
    <w:rsid w:val="00920BEF"/>
    <w:rsid w:val="0092278F"/>
    <w:rsid w:val="00922A4A"/>
    <w:rsid w:val="00924185"/>
    <w:rsid w:val="00930475"/>
    <w:rsid w:val="00932012"/>
    <w:rsid w:val="00932DAC"/>
    <w:rsid w:val="009344FE"/>
    <w:rsid w:val="0094092C"/>
    <w:rsid w:val="009413BA"/>
    <w:rsid w:val="009437B6"/>
    <w:rsid w:val="00943A8E"/>
    <w:rsid w:val="00943FA6"/>
    <w:rsid w:val="0094447D"/>
    <w:rsid w:val="0094459D"/>
    <w:rsid w:val="00945382"/>
    <w:rsid w:val="009468C5"/>
    <w:rsid w:val="00946B27"/>
    <w:rsid w:val="00953267"/>
    <w:rsid w:val="00961986"/>
    <w:rsid w:val="0096446D"/>
    <w:rsid w:val="0096590A"/>
    <w:rsid w:val="00967D17"/>
    <w:rsid w:val="009701ED"/>
    <w:rsid w:val="00970640"/>
    <w:rsid w:val="009713DD"/>
    <w:rsid w:val="00973584"/>
    <w:rsid w:val="00973DBB"/>
    <w:rsid w:val="00980D2C"/>
    <w:rsid w:val="00981465"/>
    <w:rsid w:val="009824B4"/>
    <w:rsid w:val="0098409F"/>
    <w:rsid w:val="00984F5C"/>
    <w:rsid w:val="00986285"/>
    <w:rsid w:val="009912C4"/>
    <w:rsid w:val="009914DC"/>
    <w:rsid w:val="009918F7"/>
    <w:rsid w:val="009A0860"/>
    <w:rsid w:val="009A148E"/>
    <w:rsid w:val="009A1AED"/>
    <w:rsid w:val="009A3ACF"/>
    <w:rsid w:val="009A4EF0"/>
    <w:rsid w:val="009A51CB"/>
    <w:rsid w:val="009B3318"/>
    <w:rsid w:val="009B400A"/>
    <w:rsid w:val="009B61DF"/>
    <w:rsid w:val="009C017B"/>
    <w:rsid w:val="009C1A0A"/>
    <w:rsid w:val="009C24BA"/>
    <w:rsid w:val="009C25EE"/>
    <w:rsid w:val="009C2F84"/>
    <w:rsid w:val="009C3F2A"/>
    <w:rsid w:val="009C48C2"/>
    <w:rsid w:val="009D0340"/>
    <w:rsid w:val="009D086D"/>
    <w:rsid w:val="009D1D90"/>
    <w:rsid w:val="009D2A95"/>
    <w:rsid w:val="009D3A83"/>
    <w:rsid w:val="009D731A"/>
    <w:rsid w:val="009E12A4"/>
    <w:rsid w:val="009E46A2"/>
    <w:rsid w:val="009E5DA7"/>
    <w:rsid w:val="009E61B3"/>
    <w:rsid w:val="009E6CFE"/>
    <w:rsid w:val="009E750A"/>
    <w:rsid w:val="009F0270"/>
    <w:rsid w:val="009F38C3"/>
    <w:rsid w:val="009F42CA"/>
    <w:rsid w:val="009F4EC3"/>
    <w:rsid w:val="00A01705"/>
    <w:rsid w:val="00A01C73"/>
    <w:rsid w:val="00A03C4D"/>
    <w:rsid w:val="00A046E8"/>
    <w:rsid w:val="00A051A7"/>
    <w:rsid w:val="00A067A0"/>
    <w:rsid w:val="00A06C0F"/>
    <w:rsid w:val="00A06ED5"/>
    <w:rsid w:val="00A07C50"/>
    <w:rsid w:val="00A109C4"/>
    <w:rsid w:val="00A1148B"/>
    <w:rsid w:val="00A122FE"/>
    <w:rsid w:val="00A12CF6"/>
    <w:rsid w:val="00A13EB9"/>
    <w:rsid w:val="00A178AE"/>
    <w:rsid w:val="00A24D77"/>
    <w:rsid w:val="00A25043"/>
    <w:rsid w:val="00A26D3B"/>
    <w:rsid w:val="00A31578"/>
    <w:rsid w:val="00A347B3"/>
    <w:rsid w:val="00A34D3D"/>
    <w:rsid w:val="00A361CF"/>
    <w:rsid w:val="00A374BF"/>
    <w:rsid w:val="00A37CA1"/>
    <w:rsid w:val="00A37D20"/>
    <w:rsid w:val="00A420E1"/>
    <w:rsid w:val="00A4373F"/>
    <w:rsid w:val="00A447FC"/>
    <w:rsid w:val="00A44F87"/>
    <w:rsid w:val="00A47158"/>
    <w:rsid w:val="00A47A5E"/>
    <w:rsid w:val="00A500CD"/>
    <w:rsid w:val="00A514A8"/>
    <w:rsid w:val="00A51EC3"/>
    <w:rsid w:val="00A54B1A"/>
    <w:rsid w:val="00A54B4C"/>
    <w:rsid w:val="00A558E5"/>
    <w:rsid w:val="00A560C9"/>
    <w:rsid w:val="00A566EE"/>
    <w:rsid w:val="00A57284"/>
    <w:rsid w:val="00A61C76"/>
    <w:rsid w:val="00A63253"/>
    <w:rsid w:val="00A65217"/>
    <w:rsid w:val="00A66865"/>
    <w:rsid w:val="00A67AA5"/>
    <w:rsid w:val="00A739D2"/>
    <w:rsid w:val="00A76A9E"/>
    <w:rsid w:val="00A87BC5"/>
    <w:rsid w:val="00A94376"/>
    <w:rsid w:val="00A94C3F"/>
    <w:rsid w:val="00A94EAD"/>
    <w:rsid w:val="00AA30E0"/>
    <w:rsid w:val="00AA4405"/>
    <w:rsid w:val="00AB1B7A"/>
    <w:rsid w:val="00AB1B8C"/>
    <w:rsid w:val="00AB2CE2"/>
    <w:rsid w:val="00AB4E9B"/>
    <w:rsid w:val="00AB6B2B"/>
    <w:rsid w:val="00AC28EA"/>
    <w:rsid w:val="00AC584F"/>
    <w:rsid w:val="00AC798B"/>
    <w:rsid w:val="00AC7EDA"/>
    <w:rsid w:val="00AD070E"/>
    <w:rsid w:val="00AD4E92"/>
    <w:rsid w:val="00AD585E"/>
    <w:rsid w:val="00AE12C2"/>
    <w:rsid w:val="00AE1586"/>
    <w:rsid w:val="00AE299F"/>
    <w:rsid w:val="00AE3210"/>
    <w:rsid w:val="00AE6E5E"/>
    <w:rsid w:val="00AE707F"/>
    <w:rsid w:val="00AE744D"/>
    <w:rsid w:val="00AF1962"/>
    <w:rsid w:val="00AF2965"/>
    <w:rsid w:val="00AF3360"/>
    <w:rsid w:val="00AF3FEB"/>
    <w:rsid w:val="00AF7CEF"/>
    <w:rsid w:val="00B0153B"/>
    <w:rsid w:val="00B01642"/>
    <w:rsid w:val="00B01735"/>
    <w:rsid w:val="00B04258"/>
    <w:rsid w:val="00B06237"/>
    <w:rsid w:val="00B10755"/>
    <w:rsid w:val="00B10E7E"/>
    <w:rsid w:val="00B11A22"/>
    <w:rsid w:val="00B12CCA"/>
    <w:rsid w:val="00B12DD9"/>
    <w:rsid w:val="00B17E94"/>
    <w:rsid w:val="00B226DA"/>
    <w:rsid w:val="00B22754"/>
    <w:rsid w:val="00B2394E"/>
    <w:rsid w:val="00B2645B"/>
    <w:rsid w:val="00B26F5E"/>
    <w:rsid w:val="00B30007"/>
    <w:rsid w:val="00B3333B"/>
    <w:rsid w:val="00B33567"/>
    <w:rsid w:val="00B37063"/>
    <w:rsid w:val="00B40AEE"/>
    <w:rsid w:val="00B42BC2"/>
    <w:rsid w:val="00B43E52"/>
    <w:rsid w:val="00B44B3B"/>
    <w:rsid w:val="00B451C3"/>
    <w:rsid w:val="00B47288"/>
    <w:rsid w:val="00B47761"/>
    <w:rsid w:val="00B511E0"/>
    <w:rsid w:val="00B517C0"/>
    <w:rsid w:val="00B51DE8"/>
    <w:rsid w:val="00B52842"/>
    <w:rsid w:val="00B541BD"/>
    <w:rsid w:val="00B55D66"/>
    <w:rsid w:val="00B572EE"/>
    <w:rsid w:val="00B57FCD"/>
    <w:rsid w:val="00B602BF"/>
    <w:rsid w:val="00B63278"/>
    <w:rsid w:val="00B647EB"/>
    <w:rsid w:val="00B659E6"/>
    <w:rsid w:val="00B673C6"/>
    <w:rsid w:val="00B746E7"/>
    <w:rsid w:val="00B747F3"/>
    <w:rsid w:val="00B75129"/>
    <w:rsid w:val="00B762E0"/>
    <w:rsid w:val="00B80D02"/>
    <w:rsid w:val="00B82C02"/>
    <w:rsid w:val="00B8424D"/>
    <w:rsid w:val="00B8521A"/>
    <w:rsid w:val="00B85A91"/>
    <w:rsid w:val="00B864A3"/>
    <w:rsid w:val="00B918A3"/>
    <w:rsid w:val="00B920AE"/>
    <w:rsid w:val="00B95D7D"/>
    <w:rsid w:val="00B9695C"/>
    <w:rsid w:val="00B97A71"/>
    <w:rsid w:val="00BA0483"/>
    <w:rsid w:val="00BA100A"/>
    <w:rsid w:val="00BA1C0D"/>
    <w:rsid w:val="00BA20A1"/>
    <w:rsid w:val="00BA21B2"/>
    <w:rsid w:val="00BA25B3"/>
    <w:rsid w:val="00BA35CC"/>
    <w:rsid w:val="00BA5702"/>
    <w:rsid w:val="00BA677E"/>
    <w:rsid w:val="00BA6BCC"/>
    <w:rsid w:val="00BA7A5D"/>
    <w:rsid w:val="00BB198A"/>
    <w:rsid w:val="00BB335E"/>
    <w:rsid w:val="00BB361B"/>
    <w:rsid w:val="00BB5634"/>
    <w:rsid w:val="00BB62EE"/>
    <w:rsid w:val="00BB6E36"/>
    <w:rsid w:val="00BB7744"/>
    <w:rsid w:val="00BC0D4B"/>
    <w:rsid w:val="00BC2570"/>
    <w:rsid w:val="00BD41B2"/>
    <w:rsid w:val="00BD4682"/>
    <w:rsid w:val="00BD638B"/>
    <w:rsid w:val="00BD6C9C"/>
    <w:rsid w:val="00BD7445"/>
    <w:rsid w:val="00BD7D22"/>
    <w:rsid w:val="00BE056F"/>
    <w:rsid w:val="00BE30EA"/>
    <w:rsid w:val="00BE3570"/>
    <w:rsid w:val="00BE45CF"/>
    <w:rsid w:val="00BF053D"/>
    <w:rsid w:val="00BF0A07"/>
    <w:rsid w:val="00BF1407"/>
    <w:rsid w:val="00BF6304"/>
    <w:rsid w:val="00BF792D"/>
    <w:rsid w:val="00C0054C"/>
    <w:rsid w:val="00C00A7B"/>
    <w:rsid w:val="00C0130C"/>
    <w:rsid w:val="00C01D68"/>
    <w:rsid w:val="00C0400B"/>
    <w:rsid w:val="00C06615"/>
    <w:rsid w:val="00C06F6A"/>
    <w:rsid w:val="00C10A06"/>
    <w:rsid w:val="00C10F9D"/>
    <w:rsid w:val="00C1550C"/>
    <w:rsid w:val="00C159B8"/>
    <w:rsid w:val="00C16724"/>
    <w:rsid w:val="00C1682F"/>
    <w:rsid w:val="00C175FD"/>
    <w:rsid w:val="00C17C6E"/>
    <w:rsid w:val="00C2020B"/>
    <w:rsid w:val="00C21B6B"/>
    <w:rsid w:val="00C22813"/>
    <w:rsid w:val="00C23F61"/>
    <w:rsid w:val="00C25CAD"/>
    <w:rsid w:val="00C273CB"/>
    <w:rsid w:val="00C3118E"/>
    <w:rsid w:val="00C31907"/>
    <w:rsid w:val="00C32A07"/>
    <w:rsid w:val="00C36E98"/>
    <w:rsid w:val="00C42C2F"/>
    <w:rsid w:val="00C437FD"/>
    <w:rsid w:val="00C438EB"/>
    <w:rsid w:val="00C43E63"/>
    <w:rsid w:val="00C470E5"/>
    <w:rsid w:val="00C47E6E"/>
    <w:rsid w:val="00C52A34"/>
    <w:rsid w:val="00C53164"/>
    <w:rsid w:val="00C53DC3"/>
    <w:rsid w:val="00C53DF5"/>
    <w:rsid w:val="00C57257"/>
    <w:rsid w:val="00C603F7"/>
    <w:rsid w:val="00C62FE9"/>
    <w:rsid w:val="00C67949"/>
    <w:rsid w:val="00C712C1"/>
    <w:rsid w:val="00C714BD"/>
    <w:rsid w:val="00C7462F"/>
    <w:rsid w:val="00C74AF3"/>
    <w:rsid w:val="00C74B47"/>
    <w:rsid w:val="00C76F1B"/>
    <w:rsid w:val="00C810D0"/>
    <w:rsid w:val="00C85454"/>
    <w:rsid w:val="00C87B44"/>
    <w:rsid w:val="00C9130A"/>
    <w:rsid w:val="00C9650F"/>
    <w:rsid w:val="00CA0B1F"/>
    <w:rsid w:val="00CA37B0"/>
    <w:rsid w:val="00CA42E1"/>
    <w:rsid w:val="00CA6144"/>
    <w:rsid w:val="00CA62B5"/>
    <w:rsid w:val="00CA7148"/>
    <w:rsid w:val="00CB1156"/>
    <w:rsid w:val="00CB291E"/>
    <w:rsid w:val="00CB4326"/>
    <w:rsid w:val="00CB65CE"/>
    <w:rsid w:val="00CC0017"/>
    <w:rsid w:val="00CC1CB0"/>
    <w:rsid w:val="00CC2B18"/>
    <w:rsid w:val="00CC58A2"/>
    <w:rsid w:val="00CC6159"/>
    <w:rsid w:val="00CC6D5E"/>
    <w:rsid w:val="00CC7D98"/>
    <w:rsid w:val="00CD0333"/>
    <w:rsid w:val="00CD04D1"/>
    <w:rsid w:val="00CD37C2"/>
    <w:rsid w:val="00CD3FF6"/>
    <w:rsid w:val="00CD5859"/>
    <w:rsid w:val="00CE0FF0"/>
    <w:rsid w:val="00CE16E4"/>
    <w:rsid w:val="00CE35E4"/>
    <w:rsid w:val="00CE3BFD"/>
    <w:rsid w:val="00CE3CB0"/>
    <w:rsid w:val="00CE50F7"/>
    <w:rsid w:val="00CF366E"/>
    <w:rsid w:val="00CF551A"/>
    <w:rsid w:val="00CF624E"/>
    <w:rsid w:val="00D01F6F"/>
    <w:rsid w:val="00D03280"/>
    <w:rsid w:val="00D074AA"/>
    <w:rsid w:val="00D079DC"/>
    <w:rsid w:val="00D114B1"/>
    <w:rsid w:val="00D1210B"/>
    <w:rsid w:val="00D148CA"/>
    <w:rsid w:val="00D16A7C"/>
    <w:rsid w:val="00D16CCB"/>
    <w:rsid w:val="00D174C8"/>
    <w:rsid w:val="00D21EB4"/>
    <w:rsid w:val="00D24473"/>
    <w:rsid w:val="00D24E49"/>
    <w:rsid w:val="00D26D08"/>
    <w:rsid w:val="00D41EA6"/>
    <w:rsid w:val="00D43A73"/>
    <w:rsid w:val="00D45C9D"/>
    <w:rsid w:val="00D47348"/>
    <w:rsid w:val="00D51B72"/>
    <w:rsid w:val="00D526E2"/>
    <w:rsid w:val="00D52907"/>
    <w:rsid w:val="00D5325E"/>
    <w:rsid w:val="00D56471"/>
    <w:rsid w:val="00D5778A"/>
    <w:rsid w:val="00D60E8E"/>
    <w:rsid w:val="00D61101"/>
    <w:rsid w:val="00D652EF"/>
    <w:rsid w:val="00D66D8F"/>
    <w:rsid w:val="00D7014E"/>
    <w:rsid w:val="00D7648D"/>
    <w:rsid w:val="00D77133"/>
    <w:rsid w:val="00D772BF"/>
    <w:rsid w:val="00D80BE8"/>
    <w:rsid w:val="00D81188"/>
    <w:rsid w:val="00D81F0B"/>
    <w:rsid w:val="00D84816"/>
    <w:rsid w:val="00D851D4"/>
    <w:rsid w:val="00D8568B"/>
    <w:rsid w:val="00D85E7C"/>
    <w:rsid w:val="00D9005A"/>
    <w:rsid w:val="00D907C8"/>
    <w:rsid w:val="00D9150C"/>
    <w:rsid w:val="00D92CED"/>
    <w:rsid w:val="00D92E32"/>
    <w:rsid w:val="00D947CD"/>
    <w:rsid w:val="00D948C3"/>
    <w:rsid w:val="00D957F9"/>
    <w:rsid w:val="00DA0F5B"/>
    <w:rsid w:val="00DA4140"/>
    <w:rsid w:val="00DA7E14"/>
    <w:rsid w:val="00DA7E87"/>
    <w:rsid w:val="00DB0388"/>
    <w:rsid w:val="00DB2C92"/>
    <w:rsid w:val="00DB4B4C"/>
    <w:rsid w:val="00DB5653"/>
    <w:rsid w:val="00DB635E"/>
    <w:rsid w:val="00DC1574"/>
    <w:rsid w:val="00DC3E06"/>
    <w:rsid w:val="00DC5CE8"/>
    <w:rsid w:val="00DC5D5D"/>
    <w:rsid w:val="00DC6AA7"/>
    <w:rsid w:val="00DD1E71"/>
    <w:rsid w:val="00DD3340"/>
    <w:rsid w:val="00DD3C10"/>
    <w:rsid w:val="00DD7C68"/>
    <w:rsid w:val="00DE2BB1"/>
    <w:rsid w:val="00DE2EC8"/>
    <w:rsid w:val="00DE4B37"/>
    <w:rsid w:val="00DE5066"/>
    <w:rsid w:val="00DE5835"/>
    <w:rsid w:val="00DF03B6"/>
    <w:rsid w:val="00DF1E64"/>
    <w:rsid w:val="00DF419A"/>
    <w:rsid w:val="00DF4967"/>
    <w:rsid w:val="00DF54B9"/>
    <w:rsid w:val="00DF566A"/>
    <w:rsid w:val="00DF56C7"/>
    <w:rsid w:val="00DF57C6"/>
    <w:rsid w:val="00DF7012"/>
    <w:rsid w:val="00DF76DB"/>
    <w:rsid w:val="00E0038F"/>
    <w:rsid w:val="00E00A4E"/>
    <w:rsid w:val="00E03057"/>
    <w:rsid w:val="00E07693"/>
    <w:rsid w:val="00E13BB8"/>
    <w:rsid w:val="00E20D51"/>
    <w:rsid w:val="00E26576"/>
    <w:rsid w:val="00E30E0F"/>
    <w:rsid w:val="00E314F2"/>
    <w:rsid w:val="00E3256F"/>
    <w:rsid w:val="00E32BC7"/>
    <w:rsid w:val="00E33ED4"/>
    <w:rsid w:val="00E35036"/>
    <w:rsid w:val="00E35DCF"/>
    <w:rsid w:val="00E4056F"/>
    <w:rsid w:val="00E448E3"/>
    <w:rsid w:val="00E479B9"/>
    <w:rsid w:val="00E51FBB"/>
    <w:rsid w:val="00E5286A"/>
    <w:rsid w:val="00E551BB"/>
    <w:rsid w:val="00E5539E"/>
    <w:rsid w:val="00E56E6E"/>
    <w:rsid w:val="00E60F3D"/>
    <w:rsid w:val="00E628E5"/>
    <w:rsid w:val="00E63824"/>
    <w:rsid w:val="00E64351"/>
    <w:rsid w:val="00E6578B"/>
    <w:rsid w:val="00E65F77"/>
    <w:rsid w:val="00E665A4"/>
    <w:rsid w:val="00E70CB1"/>
    <w:rsid w:val="00E71898"/>
    <w:rsid w:val="00E722B8"/>
    <w:rsid w:val="00E7549A"/>
    <w:rsid w:val="00E767A6"/>
    <w:rsid w:val="00E76FCE"/>
    <w:rsid w:val="00E7797C"/>
    <w:rsid w:val="00E81C30"/>
    <w:rsid w:val="00E821E7"/>
    <w:rsid w:val="00E83538"/>
    <w:rsid w:val="00E837E0"/>
    <w:rsid w:val="00E8418B"/>
    <w:rsid w:val="00E91603"/>
    <w:rsid w:val="00E91F48"/>
    <w:rsid w:val="00E9273C"/>
    <w:rsid w:val="00E9382D"/>
    <w:rsid w:val="00E940BF"/>
    <w:rsid w:val="00EA1883"/>
    <w:rsid w:val="00EA2CAF"/>
    <w:rsid w:val="00EA32C9"/>
    <w:rsid w:val="00EA3F14"/>
    <w:rsid w:val="00EA4322"/>
    <w:rsid w:val="00EA436A"/>
    <w:rsid w:val="00EA48F3"/>
    <w:rsid w:val="00EA4EAE"/>
    <w:rsid w:val="00EA66C0"/>
    <w:rsid w:val="00EB06AD"/>
    <w:rsid w:val="00EB1307"/>
    <w:rsid w:val="00EB19AF"/>
    <w:rsid w:val="00EB2233"/>
    <w:rsid w:val="00EB51F1"/>
    <w:rsid w:val="00EB5AF8"/>
    <w:rsid w:val="00EB5B8D"/>
    <w:rsid w:val="00EC0454"/>
    <w:rsid w:val="00EC4C0E"/>
    <w:rsid w:val="00EC5E5C"/>
    <w:rsid w:val="00ED0D34"/>
    <w:rsid w:val="00ED30A5"/>
    <w:rsid w:val="00ED3DAF"/>
    <w:rsid w:val="00ED4101"/>
    <w:rsid w:val="00ED6F19"/>
    <w:rsid w:val="00ED76AE"/>
    <w:rsid w:val="00EE4795"/>
    <w:rsid w:val="00EE555D"/>
    <w:rsid w:val="00EE78F9"/>
    <w:rsid w:val="00EF1051"/>
    <w:rsid w:val="00EF2234"/>
    <w:rsid w:val="00EF2F1D"/>
    <w:rsid w:val="00EF5792"/>
    <w:rsid w:val="00EF60E0"/>
    <w:rsid w:val="00F01653"/>
    <w:rsid w:val="00F0227E"/>
    <w:rsid w:val="00F02AF3"/>
    <w:rsid w:val="00F03073"/>
    <w:rsid w:val="00F051E8"/>
    <w:rsid w:val="00F0735E"/>
    <w:rsid w:val="00F07CE3"/>
    <w:rsid w:val="00F11BE2"/>
    <w:rsid w:val="00F1460C"/>
    <w:rsid w:val="00F15DFF"/>
    <w:rsid w:val="00F2088D"/>
    <w:rsid w:val="00F21ECB"/>
    <w:rsid w:val="00F21F6D"/>
    <w:rsid w:val="00F24211"/>
    <w:rsid w:val="00F247E7"/>
    <w:rsid w:val="00F2689A"/>
    <w:rsid w:val="00F26F27"/>
    <w:rsid w:val="00F27102"/>
    <w:rsid w:val="00F279BF"/>
    <w:rsid w:val="00F27E22"/>
    <w:rsid w:val="00F31BE5"/>
    <w:rsid w:val="00F31D65"/>
    <w:rsid w:val="00F3380E"/>
    <w:rsid w:val="00F355B2"/>
    <w:rsid w:val="00F41BC2"/>
    <w:rsid w:val="00F434FB"/>
    <w:rsid w:val="00F4477F"/>
    <w:rsid w:val="00F4680A"/>
    <w:rsid w:val="00F46B8A"/>
    <w:rsid w:val="00F527D1"/>
    <w:rsid w:val="00F53CCE"/>
    <w:rsid w:val="00F56321"/>
    <w:rsid w:val="00F60277"/>
    <w:rsid w:val="00F6040B"/>
    <w:rsid w:val="00F606C9"/>
    <w:rsid w:val="00F609AF"/>
    <w:rsid w:val="00F63760"/>
    <w:rsid w:val="00F66543"/>
    <w:rsid w:val="00F66BE8"/>
    <w:rsid w:val="00F727E3"/>
    <w:rsid w:val="00F72BE8"/>
    <w:rsid w:val="00F72DEF"/>
    <w:rsid w:val="00F7517F"/>
    <w:rsid w:val="00F81FF6"/>
    <w:rsid w:val="00F824DE"/>
    <w:rsid w:val="00F87161"/>
    <w:rsid w:val="00F930D4"/>
    <w:rsid w:val="00F9412F"/>
    <w:rsid w:val="00F95859"/>
    <w:rsid w:val="00F96AA2"/>
    <w:rsid w:val="00F96B6A"/>
    <w:rsid w:val="00F97827"/>
    <w:rsid w:val="00FA1778"/>
    <w:rsid w:val="00FA1D26"/>
    <w:rsid w:val="00FA7CFE"/>
    <w:rsid w:val="00FB0787"/>
    <w:rsid w:val="00FB07EB"/>
    <w:rsid w:val="00FB3376"/>
    <w:rsid w:val="00FB405D"/>
    <w:rsid w:val="00FB5719"/>
    <w:rsid w:val="00FC32A5"/>
    <w:rsid w:val="00FC4194"/>
    <w:rsid w:val="00FC44F3"/>
    <w:rsid w:val="00FC715D"/>
    <w:rsid w:val="00FC7737"/>
    <w:rsid w:val="00FD0699"/>
    <w:rsid w:val="00FD1B99"/>
    <w:rsid w:val="00FD1C60"/>
    <w:rsid w:val="00FD3388"/>
    <w:rsid w:val="00FD5961"/>
    <w:rsid w:val="00FD5C10"/>
    <w:rsid w:val="00FE2945"/>
    <w:rsid w:val="00FE2F54"/>
    <w:rsid w:val="00FE3CF7"/>
    <w:rsid w:val="00FE5F46"/>
    <w:rsid w:val="00FF4703"/>
    <w:rsid w:val="00FF4EB7"/>
    <w:rsid w:val="00FF66B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1B006D"/>
  <w15:docId w15:val="{746DB5B9-F5B3-4257-A556-F75E9C5E0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Alt+B"/>
    <w:qFormat/>
    <w:rsid w:val="0096590A"/>
    <w:pPr>
      <w:spacing w:after="240"/>
    </w:pPr>
    <w:rPr>
      <w:sz w:val="22"/>
      <w:szCs w:val="24"/>
      <w:lang w:val="en-GB"/>
    </w:rPr>
  </w:style>
  <w:style w:type="paragraph" w:styleId="Rubrik1">
    <w:name w:val="heading 1"/>
    <w:aliases w:val="Heading 1 Alt+1"/>
    <w:basedOn w:val="Normal"/>
    <w:next w:val="Normal"/>
    <w:qFormat/>
    <w:rsid w:val="00313406"/>
    <w:pPr>
      <w:keepNext/>
      <w:numPr>
        <w:numId w:val="18"/>
      </w:numPr>
      <w:spacing w:before="240"/>
      <w:outlineLvl w:val="0"/>
    </w:pPr>
    <w:rPr>
      <w:rFonts w:cs="Arial"/>
      <w:b/>
      <w:bCs/>
      <w:sz w:val="28"/>
      <w:szCs w:val="28"/>
    </w:rPr>
  </w:style>
  <w:style w:type="paragraph" w:styleId="Rubrik2">
    <w:name w:val="heading 2"/>
    <w:aliases w:val="Heading 2 Alt+2"/>
    <w:basedOn w:val="Normal"/>
    <w:next w:val="Normal"/>
    <w:qFormat/>
    <w:rsid w:val="003C0E83"/>
    <w:pPr>
      <w:keepNext/>
      <w:numPr>
        <w:ilvl w:val="1"/>
        <w:numId w:val="18"/>
      </w:numPr>
      <w:spacing w:before="120"/>
      <w:outlineLvl w:val="1"/>
    </w:pPr>
    <w:rPr>
      <w:rFonts w:cs="Arial"/>
      <w:b/>
      <w:bCs/>
      <w:iCs/>
    </w:rPr>
  </w:style>
  <w:style w:type="paragraph" w:styleId="Rubrik3">
    <w:name w:val="heading 3"/>
    <w:aliases w:val="Heading 3 Alt+3"/>
    <w:basedOn w:val="Normal"/>
    <w:next w:val="Normal"/>
    <w:qFormat/>
    <w:rsid w:val="00313406"/>
    <w:pPr>
      <w:keepNext/>
      <w:numPr>
        <w:ilvl w:val="2"/>
        <w:numId w:val="18"/>
      </w:numPr>
      <w:outlineLvl w:val="2"/>
    </w:pPr>
    <w:rPr>
      <w:rFonts w:cs="Arial"/>
      <w:bCs/>
      <w:u w:val="single"/>
    </w:rPr>
  </w:style>
  <w:style w:type="paragraph" w:styleId="Rubrik4">
    <w:name w:val="heading 4"/>
    <w:aliases w:val="Heading 4 Alt+4"/>
    <w:basedOn w:val="Normal"/>
    <w:next w:val="Normal"/>
    <w:qFormat/>
    <w:rsid w:val="007C39E5"/>
    <w:pPr>
      <w:keepNext/>
      <w:numPr>
        <w:ilvl w:val="3"/>
        <w:numId w:val="18"/>
      </w:numPr>
      <w:outlineLvl w:val="3"/>
    </w:pPr>
    <w:rPr>
      <w:bCs/>
      <w:i/>
    </w:rPr>
  </w:style>
  <w:style w:type="paragraph" w:styleId="Rubrik5">
    <w:name w:val="heading 5"/>
    <w:basedOn w:val="Normal"/>
    <w:next w:val="Normal"/>
    <w:semiHidden/>
    <w:qFormat/>
    <w:rsid w:val="00313406"/>
    <w:pPr>
      <w:numPr>
        <w:ilvl w:val="4"/>
        <w:numId w:val="18"/>
      </w:numPr>
      <w:spacing w:before="240" w:after="60"/>
      <w:outlineLvl w:val="4"/>
    </w:pPr>
    <w:rPr>
      <w:b/>
      <w:bCs/>
      <w:i/>
      <w:iCs/>
      <w:sz w:val="26"/>
      <w:szCs w:val="26"/>
    </w:rPr>
  </w:style>
  <w:style w:type="paragraph" w:styleId="Rubrik6">
    <w:name w:val="heading 6"/>
    <w:basedOn w:val="Normal"/>
    <w:next w:val="Normal"/>
    <w:semiHidden/>
    <w:qFormat/>
    <w:rsid w:val="00313406"/>
    <w:pPr>
      <w:numPr>
        <w:ilvl w:val="5"/>
        <w:numId w:val="18"/>
      </w:numPr>
      <w:spacing w:before="240" w:after="60"/>
      <w:outlineLvl w:val="5"/>
    </w:pPr>
    <w:rPr>
      <w:b/>
      <w:bCs/>
      <w:szCs w:val="22"/>
    </w:rPr>
  </w:style>
  <w:style w:type="paragraph" w:styleId="Rubrik7">
    <w:name w:val="heading 7"/>
    <w:basedOn w:val="Normal"/>
    <w:next w:val="Normal"/>
    <w:semiHidden/>
    <w:qFormat/>
    <w:rsid w:val="00313406"/>
    <w:pPr>
      <w:numPr>
        <w:ilvl w:val="6"/>
        <w:numId w:val="18"/>
      </w:numPr>
      <w:spacing w:before="240" w:after="60"/>
      <w:outlineLvl w:val="6"/>
    </w:pPr>
  </w:style>
  <w:style w:type="paragraph" w:styleId="Rubrik8">
    <w:name w:val="heading 8"/>
    <w:basedOn w:val="Normal"/>
    <w:next w:val="Normal"/>
    <w:semiHidden/>
    <w:qFormat/>
    <w:rsid w:val="00313406"/>
    <w:pPr>
      <w:numPr>
        <w:ilvl w:val="7"/>
        <w:numId w:val="18"/>
      </w:numPr>
      <w:spacing w:before="240" w:after="60"/>
      <w:outlineLvl w:val="7"/>
    </w:pPr>
    <w:rPr>
      <w:i/>
      <w:iCs/>
    </w:rPr>
  </w:style>
  <w:style w:type="paragraph" w:styleId="Rubrik9">
    <w:name w:val="heading 9"/>
    <w:basedOn w:val="Normal"/>
    <w:next w:val="Normal"/>
    <w:semiHidden/>
    <w:qFormat/>
    <w:rsid w:val="00313406"/>
    <w:pPr>
      <w:numPr>
        <w:ilvl w:val="8"/>
        <w:numId w:val="18"/>
      </w:numPr>
      <w:spacing w:before="240" w:after="60"/>
      <w:outlineLvl w:val="8"/>
    </w:pPr>
    <w:rPr>
      <w:rFonts w:ascii="Arial" w:hAnsi="Arial"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withindentAltD">
    <w:name w:val="Normal with indent Alt+D"/>
    <w:basedOn w:val="Normal"/>
    <w:qFormat/>
    <w:rsid w:val="00555E5E"/>
    <w:pPr>
      <w:ind w:left="1009"/>
    </w:pPr>
  </w:style>
  <w:style w:type="paragraph" w:customStyle="1" w:styleId="Numbparagr2AltS">
    <w:name w:val="Numb paragr 2 Alt+S"/>
    <w:basedOn w:val="Rubrik2"/>
    <w:qFormat/>
    <w:rsid w:val="006E34D1"/>
    <w:pPr>
      <w:keepNext w:val="0"/>
      <w:spacing w:before="0"/>
    </w:pPr>
    <w:rPr>
      <w:b w:val="0"/>
    </w:rPr>
  </w:style>
  <w:style w:type="paragraph" w:customStyle="1" w:styleId="Numbparagr3AltU">
    <w:name w:val="Numb paragr 3 Alt+U"/>
    <w:basedOn w:val="Rubrik3"/>
    <w:qFormat/>
    <w:rsid w:val="006E34D1"/>
    <w:pPr>
      <w:keepNext w:val="0"/>
    </w:pPr>
    <w:rPr>
      <w:u w:val="none"/>
    </w:rPr>
  </w:style>
  <w:style w:type="paragraph" w:customStyle="1" w:styleId="Numbparagr4AltE">
    <w:name w:val="Numb paragr 4 Alt+E"/>
    <w:basedOn w:val="Rubrik4"/>
    <w:qFormat/>
    <w:rsid w:val="00796B84"/>
    <w:pPr>
      <w:keepNext w:val="0"/>
    </w:pPr>
    <w:rPr>
      <w:i w:val="0"/>
    </w:rPr>
  </w:style>
  <w:style w:type="paragraph" w:customStyle="1" w:styleId="Listlevel1aAlt5">
    <w:name w:val="List level 1 (a) Alt+5"/>
    <w:basedOn w:val="Normal"/>
    <w:uiPriority w:val="1"/>
    <w:qFormat/>
    <w:rsid w:val="00733087"/>
    <w:pPr>
      <w:numPr>
        <w:numId w:val="28"/>
      </w:numPr>
    </w:pPr>
  </w:style>
  <w:style w:type="paragraph" w:customStyle="1" w:styleId="List1Alt6">
    <w:name w:val="List 1. Alt+6"/>
    <w:basedOn w:val="Normal"/>
    <w:uiPriority w:val="2"/>
    <w:qFormat/>
    <w:rsid w:val="00424CAF"/>
    <w:pPr>
      <w:numPr>
        <w:numId w:val="21"/>
      </w:numPr>
    </w:pPr>
  </w:style>
  <w:style w:type="paragraph" w:customStyle="1" w:styleId="ListAlt7">
    <w:name w:val="List • Alt+7"/>
    <w:basedOn w:val="Normal"/>
    <w:uiPriority w:val="3"/>
    <w:qFormat/>
    <w:rsid w:val="00424CAF"/>
    <w:pPr>
      <w:numPr>
        <w:numId w:val="34"/>
      </w:numPr>
    </w:pPr>
  </w:style>
  <w:style w:type="paragraph" w:customStyle="1" w:styleId="Heading0Alt0">
    <w:name w:val="Heading 0 Alt+0"/>
    <w:basedOn w:val="Normal"/>
    <w:next w:val="Normal"/>
    <w:qFormat/>
    <w:rsid w:val="00424CAF"/>
    <w:pPr>
      <w:keepNext/>
      <w:spacing w:before="240"/>
    </w:pPr>
    <w:rPr>
      <w:b/>
      <w:sz w:val="32"/>
      <w:szCs w:val="32"/>
    </w:rPr>
  </w:style>
  <w:style w:type="paragraph" w:customStyle="1" w:styleId="Schedule">
    <w:name w:val="Schedule"/>
    <w:basedOn w:val="Normal"/>
    <w:next w:val="Normal"/>
    <w:rsid w:val="00733087"/>
    <w:pPr>
      <w:numPr>
        <w:numId w:val="33"/>
      </w:numPr>
      <w:spacing w:after="320"/>
      <w:ind w:right="-850"/>
      <w:jc w:val="right"/>
    </w:pPr>
    <w:rPr>
      <w:b/>
    </w:rPr>
  </w:style>
  <w:style w:type="paragraph" w:customStyle="1" w:styleId="ScheduleHeading">
    <w:name w:val="Schedule Heading"/>
    <w:basedOn w:val="Normal"/>
    <w:next w:val="Normal"/>
    <w:uiPriority w:val="4"/>
    <w:qFormat/>
    <w:rsid w:val="00733087"/>
    <w:pPr>
      <w:keepNext/>
    </w:pPr>
    <w:rPr>
      <w:b/>
      <w:sz w:val="32"/>
    </w:rPr>
  </w:style>
  <w:style w:type="paragraph" w:styleId="Sidhuvud">
    <w:name w:val="header"/>
    <w:aliases w:val="Header portrait"/>
    <w:basedOn w:val="Normal"/>
    <w:rsid w:val="000756FA"/>
    <w:pPr>
      <w:pBdr>
        <w:bottom w:val="single" w:sz="4" w:space="6" w:color="auto"/>
      </w:pBdr>
      <w:tabs>
        <w:tab w:val="right" w:pos="8505"/>
        <w:tab w:val="right" w:pos="9356"/>
      </w:tabs>
      <w:ind w:left="-851" w:right="-851"/>
    </w:pPr>
    <w:rPr>
      <w:sz w:val="20"/>
      <w:szCs w:val="20"/>
    </w:rPr>
  </w:style>
  <w:style w:type="character" w:styleId="Sidnummer">
    <w:name w:val="page number"/>
    <w:basedOn w:val="Standardstycketeckensnitt"/>
    <w:semiHidden/>
    <w:rsid w:val="009914DC"/>
    <w:rPr>
      <w:sz w:val="20"/>
    </w:rPr>
  </w:style>
  <w:style w:type="paragraph" w:styleId="Sidfot">
    <w:name w:val="footer"/>
    <w:basedOn w:val="Normal"/>
    <w:semiHidden/>
    <w:rsid w:val="00A54B4C"/>
    <w:pPr>
      <w:tabs>
        <w:tab w:val="center" w:pos="4536"/>
        <w:tab w:val="right" w:pos="9072"/>
      </w:tabs>
      <w:spacing w:after="0"/>
    </w:pPr>
    <w:rPr>
      <w:rFonts w:ascii="Arial Narrow" w:hAnsi="Arial Narrow"/>
      <w:sz w:val="16"/>
    </w:rPr>
  </w:style>
  <w:style w:type="paragraph" w:customStyle="1" w:styleId="Headertitlepage">
    <w:name w:val="Header title page"/>
    <w:basedOn w:val="Normal"/>
    <w:rsid w:val="000756FA"/>
    <w:pPr>
      <w:ind w:left="-851" w:right="-851"/>
      <w:jc w:val="right"/>
    </w:pPr>
    <w:rPr>
      <w:sz w:val="20"/>
    </w:rPr>
  </w:style>
  <w:style w:type="table" w:customStyle="1" w:styleId="MSA">
    <w:name w:val="MSA"/>
    <w:basedOn w:val="Normaltabell"/>
    <w:rsid w:val="00B918A3"/>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sz w:val="20"/>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pct10" w:color="auto" w:fill="auto"/>
      </w:tcPr>
    </w:tblStylePr>
  </w:style>
  <w:style w:type="paragraph" w:styleId="Innehll1">
    <w:name w:val="toc 1"/>
    <w:basedOn w:val="Normal"/>
    <w:next w:val="Normal"/>
    <w:uiPriority w:val="39"/>
    <w:rsid w:val="004D193C"/>
    <w:pPr>
      <w:tabs>
        <w:tab w:val="left" w:pos="567"/>
        <w:tab w:val="right" w:leader="dot" w:pos="8789"/>
      </w:tabs>
      <w:spacing w:after="120"/>
      <w:ind w:left="567" w:hanging="567"/>
    </w:pPr>
  </w:style>
  <w:style w:type="paragraph" w:styleId="Innehll2">
    <w:name w:val="toc 2"/>
    <w:basedOn w:val="Innehll1"/>
    <w:next w:val="Normal"/>
    <w:uiPriority w:val="39"/>
    <w:rsid w:val="004D193C"/>
    <w:pPr>
      <w:tabs>
        <w:tab w:val="clear" w:pos="567"/>
        <w:tab w:val="left" w:pos="1134"/>
      </w:tabs>
      <w:ind w:left="1134"/>
    </w:pPr>
    <w:rPr>
      <w:szCs w:val="22"/>
    </w:rPr>
  </w:style>
  <w:style w:type="paragraph" w:styleId="Innehll3">
    <w:name w:val="toc 3"/>
    <w:basedOn w:val="Innehll2"/>
    <w:next w:val="Normal"/>
    <w:uiPriority w:val="39"/>
    <w:rsid w:val="0001108C"/>
    <w:pPr>
      <w:tabs>
        <w:tab w:val="clear" w:pos="1134"/>
        <w:tab w:val="left" w:pos="1701"/>
      </w:tabs>
      <w:ind w:left="1701"/>
    </w:pPr>
  </w:style>
  <w:style w:type="character" w:styleId="Hyperlnk">
    <w:name w:val="Hyperlink"/>
    <w:basedOn w:val="Standardstycketeckensnitt"/>
    <w:uiPriority w:val="99"/>
    <w:rsid w:val="00AB4E9B"/>
    <w:rPr>
      <w:color w:val="0000FF"/>
      <w:u w:val="single"/>
    </w:rPr>
  </w:style>
  <w:style w:type="paragraph" w:styleId="Adress-brev">
    <w:name w:val="envelope address"/>
    <w:basedOn w:val="Normal"/>
    <w:semiHidden/>
    <w:rsid w:val="00C74AF3"/>
    <w:pPr>
      <w:framePr w:w="7938" w:h="1984" w:hRule="exact" w:hSpace="141" w:wrap="auto" w:hAnchor="page" w:xAlign="center" w:yAlign="bottom"/>
      <w:ind w:left="2880"/>
    </w:pPr>
    <w:rPr>
      <w:rFonts w:ascii="Arial" w:hAnsi="Arial" w:cs="Arial"/>
    </w:rPr>
  </w:style>
  <w:style w:type="paragraph" w:styleId="Anteckningsrubrik">
    <w:name w:val="Note Heading"/>
    <w:basedOn w:val="Normal"/>
    <w:next w:val="Normal"/>
    <w:semiHidden/>
    <w:rsid w:val="00C74AF3"/>
  </w:style>
  <w:style w:type="character" w:styleId="AnvndHyperlnk">
    <w:name w:val="FollowedHyperlink"/>
    <w:basedOn w:val="Standardstycketeckensnitt"/>
    <w:semiHidden/>
    <w:rsid w:val="00C74AF3"/>
    <w:rPr>
      <w:color w:val="606420"/>
      <w:u w:val="single"/>
    </w:rPr>
  </w:style>
  <w:style w:type="paragraph" w:styleId="Avslutandetext">
    <w:name w:val="Closing"/>
    <w:basedOn w:val="Normal"/>
    <w:semiHidden/>
    <w:rsid w:val="00C74AF3"/>
    <w:pPr>
      <w:ind w:left="4252"/>
    </w:pPr>
  </w:style>
  <w:style w:type="paragraph" w:styleId="Avsndaradress-brev">
    <w:name w:val="envelope return"/>
    <w:basedOn w:val="Normal"/>
    <w:semiHidden/>
    <w:rsid w:val="00C74AF3"/>
    <w:rPr>
      <w:rFonts w:ascii="Arial" w:hAnsi="Arial" w:cs="Arial"/>
      <w:sz w:val="20"/>
      <w:szCs w:val="20"/>
    </w:rPr>
  </w:style>
  <w:style w:type="paragraph" w:styleId="Ballongtext">
    <w:name w:val="Balloon Text"/>
    <w:basedOn w:val="Normal"/>
    <w:semiHidden/>
    <w:rsid w:val="00C74AF3"/>
    <w:rPr>
      <w:rFonts w:ascii="Tahoma" w:hAnsi="Tahoma" w:cs="Tahoma"/>
      <w:sz w:val="16"/>
      <w:szCs w:val="16"/>
    </w:rPr>
  </w:style>
  <w:style w:type="paragraph" w:styleId="Beskrivning">
    <w:name w:val="caption"/>
    <w:basedOn w:val="Normal"/>
    <w:next w:val="Normal"/>
    <w:semiHidden/>
    <w:qFormat/>
    <w:rsid w:val="00C74AF3"/>
    <w:rPr>
      <w:b/>
      <w:bCs/>
      <w:sz w:val="20"/>
      <w:szCs w:val="20"/>
    </w:rPr>
  </w:style>
  <w:style w:type="character" w:styleId="Betoning">
    <w:name w:val="Emphasis"/>
    <w:basedOn w:val="Standardstycketeckensnitt"/>
    <w:semiHidden/>
    <w:qFormat/>
    <w:rsid w:val="00C74AF3"/>
    <w:rPr>
      <w:i/>
      <w:iCs/>
    </w:rPr>
  </w:style>
  <w:style w:type="paragraph" w:styleId="Brdtext">
    <w:name w:val="Body Text"/>
    <w:basedOn w:val="Normal"/>
    <w:semiHidden/>
    <w:rsid w:val="00C74AF3"/>
    <w:pPr>
      <w:spacing w:after="120"/>
    </w:pPr>
  </w:style>
  <w:style w:type="paragraph" w:styleId="Brdtext2">
    <w:name w:val="Body Text 2"/>
    <w:basedOn w:val="Normal"/>
    <w:semiHidden/>
    <w:rsid w:val="00C74AF3"/>
    <w:pPr>
      <w:spacing w:after="120" w:line="480" w:lineRule="auto"/>
    </w:pPr>
  </w:style>
  <w:style w:type="paragraph" w:styleId="Brdtext3">
    <w:name w:val="Body Text 3"/>
    <w:basedOn w:val="Normal"/>
    <w:semiHidden/>
    <w:rsid w:val="00C74AF3"/>
    <w:pPr>
      <w:spacing w:after="120"/>
    </w:pPr>
    <w:rPr>
      <w:sz w:val="16"/>
      <w:szCs w:val="16"/>
    </w:rPr>
  </w:style>
  <w:style w:type="paragraph" w:styleId="Brdtextmedfrstaindrag">
    <w:name w:val="Body Text First Indent"/>
    <w:basedOn w:val="Brdtext"/>
    <w:semiHidden/>
    <w:rsid w:val="00C74AF3"/>
    <w:pPr>
      <w:ind w:firstLine="210"/>
    </w:pPr>
  </w:style>
  <w:style w:type="paragraph" w:styleId="Brdtextmedindrag">
    <w:name w:val="Body Text Indent"/>
    <w:basedOn w:val="Normal"/>
    <w:semiHidden/>
    <w:rsid w:val="00C74AF3"/>
    <w:pPr>
      <w:spacing w:after="120"/>
      <w:ind w:left="283"/>
    </w:pPr>
  </w:style>
  <w:style w:type="paragraph" w:styleId="Brdtextmedfrstaindrag2">
    <w:name w:val="Body Text First Indent 2"/>
    <w:basedOn w:val="Brdtextmedindrag"/>
    <w:semiHidden/>
    <w:rsid w:val="00C74AF3"/>
    <w:pPr>
      <w:ind w:firstLine="210"/>
    </w:pPr>
  </w:style>
  <w:style w:type="paragraph" w:styleId="Brdtextmedindrag2">
    <w:name w:val="Body Text Indent 2"/>
    <w:basedOn w:val="Normal"/>
    <w:semiHidden/>
    <w:rsid w:val="00C74AF3"/>
    <w:pPr>
      <w:spacing w:after="120" w:line="480" w:lineRule="auto"/>
      <w:ind w:left="283"/>
    </w:pPr>
  </w:style>
  <w:style w:type="paragraph" w:styleId="Brdtextmedindrag3">
    <w:name w:val="Body Text Indent 3"/>
    <w:basedOn w:val="Normal"/>
    <w:semiHidden/>
    <w:rsid w:val="00C74AF3"/>
    <w:pPr>
      <w:spacing w:after="120"/>
      <w:ind w:left="283"/>
    </w:pPr>
    <w:rPr>
      <w:sz w:val="16"/>
      <w:szCs w:val="16"/>
    </w:rPr>
  </w:style>
  <w:style w:type="paragraph" w:styleId="Citatfrteckning">
    <w:name w:val="table of authorities"/>
    <w:basedOn w:val="Normal"/>
    <w:next w:val="Normal"/>
    <w:semiHidden/>
    <w:rsid w:val="00C74AF3"/>
    <w:pPr>
      <w:ind w:left="240" w:hanging="240"/>
    </w:pPr>
  </w:style>
  <w:style w:type="paragraph" w:styleId="Citatfrteckningsrubrik">
    <w:name w:val="toa heading"/>
    <w:basedOn w:val="Normal"/>
    <w:next w:val="Normal"/>
    <w:semiHidden/>
    <w:rsid w:val="00C74AF3"/>
    <w:pPr>
      <w:spacing w:before="120"/>
    </w:pPr>
    <w:rPr>
      <w:rFonts w:ascii="Arial" w:hAnsi="Arial" w:cs="Arial"/>
      <w:b/>
      <w:bCs/>
    </w:rPr>
  </w:style>
  <w:style w:type="paragraph" w:styleId="Datum">
    <w:name w:val="Date"/>
    <w:basedOn w:val="Normal"/>
    <w:next w:val="Normal"/>
    <w:semiHidden/>
    <w:rsid w:val="00C74AF3"/>
  </w:style>
  <w:style w:type="table" w:styleId="Diskrettabell1">
    <w:name w:val="Table Subtle 1"/>
    <w:basedOn w:val="Normaltabell"/>
    <w:semiHidden/>
    <w:rsid w:val="00C74AF3"/>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C74AF3"/>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semiHidden/>
    <w:rsid w:val="00C74AF3"/>
    <w:pPr>
      <w:shd w:val="clear" w:color="auto" w:fill="000080"/>
    </w:pPr>
    <w:rPr>
      <w:rFonts w:ascii="Tahoma" w:hAnsi="Tahoma" w:cs="Tahoma"/>
      <w:sz w:val="20"/>
      <w:szCs w:val="20"/>
    </w:rPr>
  </w:style>
  <w:style w:type="table" w:styleId="Eleganttabell">
    <w:name w:val="Table Elegant"/>
    <w:basedOn w:val="Normaltabell"/>
    <w:semiHidden/>
    <w:rsid w:val="00C74AF3"/>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C74AF3"/>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C74AF3"/>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C74AF3"/>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C74AF3"/>
  </w:style>
  <w:style w:type="paragraph" w:styleId="Figurfrteckning">
    <w:name w:val="table of figures"/>
    <w:basedOn w:val="Normal"/>
    <w:next w:val="Normal"/>
    <w:semiHidden/>
    <w:rsid w:val="00C74AF3"/>
  </w:style>
  <w:style w:type="character" w:styleId="Fotnotsreferens">
    <w:name w:val="footnote reference"/>
    <w:basedOn w:val="Standardstycketeckensnitt"/>
    <w:uiPriority w:val="99"/>
    <w:semiHidden/>
    <w:rsid w:val="00C74AF3"/>
    <w:rPr>
      <w:vertAlign w:val="superscript"/>
    </w:rPr>
  </w:style>
  <w:style w:type="paragraph" w:styleId="Fotnotstext">
    <w:name w:val="footnote text"/>
    <w:basedOn w:val="Normal"/>
    <w:link w:val="FotnotstextChar"/>
    <w:uiPriority w:val="99"/>
    <w:rsid w:val="00695FB3"/>
    <w:pPr>
      <w:keepLines/>
      <w:spacing w:after="60"/>
    </w:pPr>
    <w:rPr>
      <w:sz w:val="20"/>
      <w:szCs w:val="20"/>
    </w:rPr>
  </w:style>
  <w:style w:type="table" w:styleId="Frgadtabell1">
    <w:name w:val="Table Colorful 1"/>
    <w:basedOn w:val="Normaltabell"/>
    <w:semiHidden/>
    <w:rsid w:val="00C74AF3"/>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C74AF3"/>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C74AF3"/>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C74AF3"/>
    <w:rPr>
      <w:i/>
      <w:iCs/>
    </w:rPr>
  </w:style>
  <w:style w:type="character" w:styleId="HTML-akronym">
    <w:name w:val="HTML Acronym"/>
    <w:basedOn w:val="Standardstycketeckensnitt"/>
    <w:semiHidden/>
    <w:rsid w:val="00C74AF3"/>
  </w:style>
  <w:style w:type="character" w:styleId="HTML-citat">
    <w:name w:val="HTML Cite"/>
    <w:basedOn w:val="Standardstycketeckensnitt"/>
    <w:semiHidden/>
    <w:rsid w:val="00C74AF3"/>
    <w:rPr>
      <w:i/>
      <w:iCs/>
    </w:rPr>
  </w:style>
  <w:style w:type="character" w:styleId="HTML-definition">
    <w:name w:val="HTML Definition"/>
    <w:basedOn w:val="Standardstycketeckensnitt"/>
    <w:semiHidden/>
    <w:rsid w:val="00C74AF3"/>
    <w:rPr>
      <w:i/>
      <w:iCs/>
    </w:rPr>
  </w:style>
  <w:style w:type="character" w:styleId="HTML-exempel">
    <w:name w:val="HTML Sample"/>
    <w:basedOn w:val="Standardstycketeckensnitt"/>
    <w:semiHidden/>
    <w:rsid w:val="00C74AF3"/>
    <w:rPr>
      <w:rFonts w:ascii="Courier New" w:hAnsi="Courier New" w:cs="Courier New"/>
    </w:rPr>
  </w:style>
  <w:style w:type="paragraph" w:styleId="HTML-frformaterad">
    <w:name w:val="HTML Preformatted"/>
    <w:basedOn w:val="Normal"/>
    <w:semiHidden/>
    <w:rsid w:val="00C74AF3"/>
    <w:rPr>
      <w:rFonts w:ascii="Courier New" w:hAnsi="Courier New" w:cs="Courier New"/>
      <w:sz w:val="20"/>
      <w:szCs w:val="20"/>
    </w:rPr>
  </w:style>
  <w:style w:type="character" w:styleId="HTML-kod">
    <w:name w:val="HTML Code"/>
    <w:basedOn w:val="Standardstycketeckensnitt"/>
    <w:semiHidden/>
    <w:rsid w:val="00C74AF3"/>
    <w:rPr>
      <w:rFonts w:ascii="Courier New" w:hAnsi="Courier New" w:cs="Courier New"/>
      <w:sz w:val="20"/>
      <w:szCs w:val="20"/>
    </w:rPr>
  </w:style>
  <w:style w:type="character" w:styleId="HTML-skrivmaskin">
    <w:name w:val="HTML Typewriter"/>
    <w:basedOn w:val="Standardstycketeckensnitt"/>
    <w:semiHidden/>
    <w:rsid w:val="00C74AF3"/>
    <w:rPr>
      <w:rFonts w:ascii="Courier New" w:hAnsi="Courier New" w:cs="Courier New"/>
      <w:sz w:val="20"/>
      <w:szCs w:val="20"/>
    </w:rPr>
  </w:style>
  <w:style w:type="character" w:styleId="HTML-tangentbord">
    <w:name w:val="HTML Keyboard"/>
    <w:basedOn w:val="Standardstycketeckensnitt"/>
    <w:semiHidden/>
    <w:rsid w:val="00C74AF3"/>
    <w:rPr>
      <w:rFonts w:ascii="Courier New" w:hAnsi="Courier New" w:cs="Courier New"/>
      <w:sz w:val="20"/>
      <w:szCs w:val="20"/>
    </w:rPr>
  </w:style>
  <w:style w:type="character" w:styleId="HTML-variabel">
    <w:name w:val="HTML Variable"/>
    <w:basedOn w:val="Standardstycketeckensnitt"/>
    <w:semiHidden/>
    <w:rsid w:val="00C74AF3"/>
    <w:rPr>
      <w:i/>
      <w:iCs/>
    </w:rPr>
  </w:style>
  <w:style w:type="paragraph" w:styleId="Index1">
    <w:name w:val="index 1"/>
    <w:basedOn w:val="Normal"/>
    <w:next w:val="Normal"/>
    <w:autoRedefine/>
    <w:semiHidden/>
    <w:rsid w:val="00C74AF3"/>
    <w:pPr>
      <w:ind w:left="240" w:hanging="240"/>
    </w:pPr>
  </w:style>
  <w:style w:type="paragraph" w:styleId="Index2">
    <w:name w:val="index 2"/>
    <w:basedOn w:val="Normal"/>
    <w:next w:val="Normal"/>
    <w:autoRedefine/>
    <w:semiHidden/>
    <w:rsid w:val="00C74AF3"/>
    <w:pPr>
      <w:ind w:left="480" w:hanging="240"/>
    </w:pPr>
  </w:style>
  <w:style w:type="paragraph" w:styleId="Index3">
    <w:name w:val="index 3"/>
    <w:basedOn w:val="Normal"/>
    <w:next w:val="Normal"/>
    <w:autoRedefine/>
    <w:semiHidden/>
    <w:rsid w:val="00C74AF3"/>
    <w:pPr>
      <w:ind w:left="720" w:hanging="240"/>
    </w:pPr>
  </w:style>
  <w:style w:type="paragraph" w:styleId="Index4">
    <w:name w:val="index 4"/>
    <w:basedOn w:val="Normal"/>
    <w:next w:val="Normal"/>
    <w:autoRedefine/>
    <w:semiHidden/>
    <w:rsid w:val="00C74AF3"/>
    <w:pPr>
      <w:ind w:left="960" w:hanging="240"/>
    </w:pPr>
  </w:style>
  <w:style w:type="paragraph" w:styleId="Index5">
    <w:name w:val="index 5"/>
    <w:basedOn w:val="Normal"/>
    <w:next w:val="Normal"/>
    <w:autoRedefine/>
    <w:semiHidden/>
    <w:rsid w:val="00C74AF3"/>
    <w:pPr>
      <w:ind w:left="1200" w:hanging="240"/>
    </w:pPr>
  </w:style>
  <w:style w:type="paragraph" w:styleId="Index6">
    <w:name w:val="index 6"/>
    <w:basedOn w:val="Normal"/>
    <w:next w:val="Normal"/>
    <w:autoRedefine/>
    <w:semiHidden/>
    <w:rsid w:val="00C74AF3"/>
    <w:pPr>
      <w:ind w:left="1440" w:hanging="240"/>
    </w:pPr>
  </w:style>
  <w:style w:type="paragraph" w:styleId="Index7">
    <w:name w:val="index 7"/>
    <w:basedOn w:val="Normal"/>
    <w:next w:val="Normal"/>
    <w:autoRedefine/>
    <w:semiHidden/>
    <w:rsid w:val="00C74AF3"/>
    <w:pPr>
      <w:ind w:left="1680" w:hanging="240"/>
    </w:pPr>
  </w:style>
  <w:style w:type="paragraph" w:styleId="Index8">
    <w:name w:val="index 8"/>
    <w:basedOn w:val="Normal"/>
    <w:next w:val="Normal"/>
    <w:autoRedefine/>
    <w:semiHidden/>
    <w:rsid w:val="00C74AF3"/>
    <w:pPr>
      <w:ind w:left="1920" w:hanging="240"/>
    </w:pPr>
  </w:style>
  <w:style w:type="paragraph" w:styleId="Index9">
    <w:name w:val="index 9"/>
    <w:basedOn w:val="Normal"/>
    <w:next w:val="Normal"/>
    <w:autoRedefine/>
    <w:semiHidden/>
    <w:rsid w:val="00C74AF3"/>
    <w:pPr>
      <w:ind w:left="2160" w:hanging="240"/>
    </w:pPr>
  </w:style>
  <w:style w:type="paragraph" w:styleId="Indexrubrik">
    <w:name w:val="index heading"/>
    <w:basedOn w:val="Normal"/>
    <w:next w:val="Index1"/>
    <w:semiHidden/>
    <w:rsid w:val="00C74AF3"/>
    <w:rPr>
      <w:rFonts w:ascii="Arial" w:hAnsi="Arial" w:cs="Arial"/>
      <w:b/>
      <w:bCs/>
    </w:rPr>
  </w:style>
  <w:style w:type="paragraph" w:styleId="Indragetstycke">
    <w:name w:val="Block Text"/>
    <w:basedOn w:val="Normal"/>
    <w:semiHidden/>
    <w:rsid w:val="00C74AF3"/>
    <w:pPr>
      <w:spacing w:after="120"/>
      <w:ind w:left="1440" w:right="1440"/>
    </w:pPr>
  </w:style>
  <w:style w:type="paragraph" w:styleId="Inledning">
    <w:name w:val="Salutation"/>
    <w:basedOn w:val="Normal"/>
    <w:next w:val="Normal"/>
    <w:semiHidden/>
    <w:rsid w:val="00C74AF3"/>
  </w:style>
  <w:style w:type="paragraph" w:styleId="Innehll4">
    <w:name w:val="toc 4"/>
    <w:basedOn w:val="Normal"/>
    <w:next w:val="Normal"/>
    <w:semiHidden/>
    <w:rsid w:val="004D193C"/>
    <w:pPr>
      <w:tabs>
        <w:tab w:val="left" w:pos="2552"/>
        <w:tab w:val="right" w:leader="dot" w:pos="8789"/>
      </w:tabs>
      <w:spacing w:after="120"/>
      <w:ind w:left="2552" w:hanging="851"/>
    </w:pPr>
  </w:style>
  <w:style w:type="paragraph" w:styleId="Innehll5">
    <w:name w:val="toc 5"/>
    <w:basedOn w:val="Normal"/>
    <w:next w:val="Normal"/>
    <w:semiHidden/>
    <w:rsid w:val="004D193C"/>
    <w:pPr>
      <w:tabs>
        <w:tab w:val="left" w:pos="3402"/>
        <w:tab w:val="right" w:leader="dot" w:pos="8789"/>
      </w:tabs>
      <w:spacing w:after="120"/>
      <w:ind w:left="3403" w:hanging="851"/>
    </w:pPr>
  </w:style>
  <w:style w:type="paragraph" w:styleId="Innehll6">
    <w:name w:val="toc 6"/>
    <w:basedOn w:val="Normal"/>
    <w:next w:val="Normal"/>
    <w:autoRedefine/>
    <w:semiHidden/>
    <w:rsid w:val="00C74AF3"/>
    <w:pPr>
      <w:ind w:left="1200"/>
    </w:pPr>
  </w:style>
  <w:style w:type="paragraph" w:styleId="Innehll7">
    <w:name w:val="toc 7"/>
    <w:basedOn w:val="Normal"/>
    <w:next w:val="Normal"/>
    <w:autoRedefine/>
    <w:semiHidden/>
    <w:rsid w:val="00C74AF3"/>
    <w:pPr>
      <w:ind w:left="1440"/>
    </w:pPr>
  </w:style>
  <w:style w:type="paragraph" w:styleId="Innehll8">
    <w:name w:val="toc 8"/>
    <w:basedOn w:val="Normal"/>
    <w:next w:val="Normal"/>
    <w:autoRedefine/>
    <w:semiHidden/>
    <w:rsid w:val="00C74AF3"/>
    <w:pPr>
      <w:ind w:left="1680"/>
    </w:pPr>
  </w:style>
  <w:style w:type="paragraph" w:styleId="Innehll9">
    <w:name w:val="toc 9"/>
    <w:basedOn w:val="Normal"/>
    <w:next w:val="Normal"/>
    <w:autoRedefine/>
    <w:semiHidden/>
    <w:rsid w:val="00C74AF3"/>
    <w:pPr>
      <w:ind w:left="1920"/>
    </w:pPr>
  </w:style>
  <w:style w:type="paragraph" w:styleId="Kommentarer">
    <w:name w:val="annotation text"/>
    <w:basedOn w:val="Normal"/>
    <w:semiHidden/>
    <w:rsid w:val="00C74AF3"/>
    <w:rPr>
      <w:sz w:val="20"/>
      <w:szCs w:val="20"/>
    </w:rPr>
  </w:style>
  <w:style w:type="character" w:styleId="Kommentarsreferens">
    <w:name w:val="annotation reference"/>
    <w:basedOn w:val="Standardstycketeckensnitt"/>
    <w:semiHidden/>
    <w:rsid w:val="00C74AF3"/>
    <w:rPr>
      <w:sz w:val="16"/>
      <w:szCs w:val="16"/>
    </w:rPr>
  </w:style>
  <w:style w:type="paragraph" w:styleId="Kommentarsmne">
    <w:name w:val="annotation subject"/>
    <w:basedOn w:val="Kommentarer"/>
    <w:next w:val="Kommentarer"/>
    <w:semiHidden/>
    <w:rsid w:val="00C74AF3"/>
    <w:rPr>
      <w:b/>
      <w:bCs/>
    </w:rPr>
  </w:style>
  <w:style w:type="paragraph" w:styleId="Lista">
    <w:name w:val="List"/>
    <w:basedOn w:val="Normal"/>
    <w:semiHidden/>
    <w:rsid w:val="00C74AF3"/>
    <w:pPr>
      <w:ind w:left="283" w:hanging="283"/>
    </w:pPr>
  </w:style>
  <w:style w:type="paragraph" w:styleId="Lista2">
    <w:name w:val="List 2"/>
    <w:basedOn w:val="Normal"/>
    <w:semiHidden/>
    <w:rsid w:val="00C74AF3"/>
    <w:pPr>
      <w:ind w:left="566" w:hanging="283"/>
    </w:pPr>
  </w:style>
  <w:style w:type="paragraph" w:styleId="Lista3">
    <w:name w:val="List 3"/>
    <w:basedOn w:val="Normal"/>
    <w:semiHidden/>
    <w:rsid w:val="00C74AF3"/>
    <w:pPr>
      <w:ind w:left="849" w:hanging="283"/>
    </w:pPr>
  </w:style>
  <w:style w:type="paragraph" w:styleId="Lista4">
    <w:name w:val="List 4"/>
    <w:basedOn w:val="Normal"/>
    <w:semiHidden/>
    <w:rsid w:val="00C74AF3"/>
    <w:pPr>
      <w:ind w:left="1132" w:hanging="283"/>
    </w:pPr>
  </w:style>
  <w:style w:type="paragraph" w:styleId="Lista5">
    <w:name w:val="List 5"/>
    <w:basedOn w:val="Normal"/>
    <w:semiHidden/>
    <w:rsid w:val="00C74AF3"/>
    <w:pPr>
      <w:ind w:left="1415" w:hanging="283"/>
    </w:pPr>
  </w:style>
  <w:style w:type="paragraph" w:styleId="Listafortstt">
    <w:name w:val="List Continue"/>
    <w:basedOn w:val="Normal"/>
    <w:semiHidden/>
    <w:rsid w:val="00C74AF3"/>
    <w:pPr>
      <w:spacing w:after="120"/>
      <w:ind w:left="283"/>
    </w:pPr>
  </w:style>
  <w:style w:type="paragraph" w:styleId="Listafortstt2">
    <w:name w:val="List Continue 2"/>
    <w:basedOn w:val="Normal"/>
    <w:semiHidden/>
    <w:rsid w:val="00C74AF3"/>
    <w:pPr>
      <w:spacing w:after="120"/>
      <w:ind w:left="566"/>
    </w:pPr>
  </w:style>
  <w:style w:type="paragraph" w:styleId="Listafortstt3">
    <w:name w:val="List Continue 3"/>
    <w:basedOn w:val="Normal"/>
    <w:semiHidden/>
    <w:rsid w:val="00C74AF3"/>
    <w:pPr>
      <w:spacing w:after="120"/>
      <w:ind w:left="849"/>
    </w:pPr>
  </w:style>
  <w:style w:type="paragraph" w:styleId="Listafortstt4">
    <w:name w:val="List Continue 4"/>
    <w:basedOn w:val="Normal"/>
    <w:semiHidden/>
    <w:rsid w:val="00C74AF3"/>
    <w:pPr>
      <w:spacing w:after="120"/>
      <w:ind w:left="1132"/>
    </w:pPr>
  </w:style>
  <w:style w:type="paragraph" w:styleId="Listafortstt5">
    <w:name w:val="List Continue 5"/>
    <w:basedOn w:val="Normal"/>
    <w:semiHidden/>
    <w:rsid w:val="00C74AF3"/>
    <w:pPr>
      <w:spacing w:after="120"/>
      <w:ind w:left="1415"/>
    </w:pPr>
  </w:style>
  <w:style w:type="paragraph" w:styleId="Makrotext">
    <w:name w:val="macro"/>
    <w:semiHidden/>
    <w:rsid w:val="00C74AF3"/>
    <w:pPr>
      <w:tabs>
        <w:tab w:val="left" w:pos="480"/>
        <w:tab w:val="left" w:pos="960"/>
        <w:tab w:val="left" w:pos="1440"/>
        <w:tab w:val="left" w:pos="1920"/>
        <w:tab w:val="left" w:pos="2400"/>
        <w:tab w:val="left" w:pos="2880"/>
        <w:tab w:val="left" w:pos="3360"/>
        <w:tab w:val="left" w:pos="3840"/>
        <w:tab w:val="left" w:pos="4320"/>
      </w:tabs>
      <w:spacing w:after="240"/>
    </w:pPr>
    <w:rPr>
      <w:rFonts w:ascii="Courier New" w:hAnsi="Courier New" w:cs="Courier New"/>
      <w:lang w:val="en-GB"/>
    </w:rPr>
  </w:style>
  <w:style w:type="paragraph" w:styleId="Meddelanderubrik">
    <w:name w:val="Message Header"/>
    <w:basedOn w:val="Normal"/>
    <w:semiHidden/>
    <w:rsid w:val="00C74AF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table" w:styleId="Moderntabell">
    <w:name w:val="Table Contemporary"/>
    <w:basedOn w:val="Normaltabell"/>
    <w:semiHidden/>
    <w:rsid w:val="00C74AF3"/>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C74AF3"/>
  </w:style>
  <w:style w:type="paragraph" w:styleId="Normaltindrag">
    <w:name w:val="Normal Indent"/>
    <w:basedOn w:val="Normal"/>
    <w:semiHidden/>
    <w:rsid w:val="00C74AF3"/>
    <w:pPr>
      <w:ind w:left="1304"/>
    </w:pPr>
  </w:style>
  <w:style w:type="paragraph" w:styleId="Numreradlista">
    <w:name w:val="List Number"/>
    <w:basedOn w:val="Normal"/>
    <w:semiHidden/>
    <w:rsid w:val="00C74AF3"/>
    <w:pPr>
      <w:numPr>
        <w:numId w:val="1"/>
      </w:numPr>
    </w:pPr>
  </w:style>
  <w:style w:type="paragraph" w:styleId="Numreradlista2">
    <w:name w:val="List Number 2"/>
    <w:basedOn w:val="Normal"/>
    <w:semiHidden/>
    <w:rsid w:val="00C74AF3"/>
    <w:pPr>
      <w:numPr>
        <w:numId w:val="2"/>
      </w:numPr>
    </w:pPr>
  </w:style>
  <w:style w:type="paragraph" w:styleId="Numreradlista3">
    <w:name w:val="List Number 3"/>
    <w:basedOn w:val="Normal"/>
    <w:semiHidden/>
    <w:rsid w:val="00C74AF3"/>
    <w:pPr>
      <w:numPr>
        <w:numId w:val="3"/>
      </w:numPr>
    </w:pPr>
  </w:style>
  <w:style w:type="paragraph" w:styleId="Numreradlista4">
    <w:name w:val="List Number 4"/>
    <w:basedOn w:val="Normal"/>
    <w:semiHidden/>
    <w:rsid w:val="00C74AF3"/>
    <w:pPr>
      <w:numPr>
        <w:numId w:val="4"/>
      </w:numPr>
    </w:pPr>
  </w:style>
  <w:style w:type="paragraph" w:styleId="Numreradlista5">
    <w:name w:val="List Number 5"/>
    <w:basedOn w:val="Normal"/>
    <w:semiHidden/>
    <w:rsid w:val="00C74AF3"/>
    <w:pPr>
      <w:numPr>
        <w:numId w:val="5"/>
      </w:numPr>
    </w:pPr>
  </w:style>
  <w:style w:type="paragraph" w:styleId="Oformateradtext">
    <w:name w:val="Plain Text"/>
    <w:basedOn w:val="Normal"/>
    <w:semiHidden/>
    <w:rsid w:val="00C74AF3"/>
    <w:rPr>
      <w:rFonts w:ascii="Courier New" w:hAnsi="Courier New" w:cs="Courier New"/>
      <w:sz w:val="20"/>
      <w:szCs w:val="20"/>
    </w:rPr>
  </w:style>
  <w:style w:type="table" w:styleId="Professionelltabell">
    <w:name w:val="Table Professional"/>
    <w:basedOn w:val="Normaltabell"/>
    <w:semiHidden/>
    <w:rsid w:val="00C74AF3"/>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C74AF3"/>
    <w:pPr>
      <w:numPr>
        <w:numId w:val="6"/>
      </w:numPr>
    </w:pPr>
  </w:style>
  <w:style w:type="paragraph" w:styleId="Punktlista2">
    <w:name w:val="List Bullet 2"/>
    <w:basedOn w:val="Normal"/>
    <w:semiHidden/>
    <w:rsid w:val="00C74AF3"/>
    <w:pPr>
      <w:numPr>
        <w:numId w:val="7"/>
      </w:numPr>
    </w:pPr>
  </w:style>
  <w:style w:type="paragraph" w:styleId="Punktlista3">
    <w:name w:val="List Bullet 3"/>
    <w:basedOn w:val="Normal"/>
    <w:semiHidden/>
    <w:rsid w:val="00C74AF3"/>
    <w:pPr>
      <w:numPr>
        <w:numId w:val="8"/>
      </w:numPr>
    </w:pPr>
  </w:style>
  <w:style w:type="paragraph" w:styleId="Punktlista4">
    <w:name w:val="List Bullet 4"/>
    <w:basedOn w:val="Normal"/>
    <w:semiHidden/>
    <w:rsid w:val="00C74AF3"/>
    <w:pPr>
      <w:numPr>
        <w:numId w:val="9"/>
      </w:numPr>
    </w:pPr>
  </w:style>
  <w:style w:type="paragraph" w:styleId="Punktlista5">
    <w:name w:val="List Bullet 5"/>
    <w:basedOn w:val="Normal"/>
    <w:semiHidden/>
    <w:rsid w:val="00C74AF3"/>
    <w:pPr>
      <w:numPr>
        <w:numId w:val="10"/>
      </w:numPr>
    </w:pPr>
  </w:style>
  <w:style w:type="character" w:styleId="Radnummer">
    <w:name w:val="line number"/>
    <w:basedOn w:val="Standardstycketeckensnitt"/>
    <w:semiHidden/>
    <w:rsid w:val="00C74AF3"/>
  </w:style>
  <w:style w:type="paragraph" w:styleId="Rubrik">
    <w:name w:val="Title"/>
    <w:basedOn w:val="Normal"/>
    <w:semiHidden/>
    <w:qFormat/>
    <w:rsid w:val="00C74AF3"/>
    <w:pPr>
      <w:spacing w:before="240" w:after="60"/>
      <w:jc w:val="center"/>
      <w:outlineLvl w:val="0"/>
    </w:pPr>
    <w:rPr>
      <w:rFonts w:ascii="Arial" w:hAnsi="Arial" w:cs="Arial"/>
      <w:b/>
      <w:bCs/>
      <w:kern w:val="28"/>
      <w:sz w:val="32"/>
      <w:szCs w:val="32"/>
    </w:rPr>
  </w:style>
  <w:style w:type="paragraph" w:styleId="Signatur">
    <w:name w:val="Signature"/>
    <w:basedOn w:val="Normal"/>
    <w:semiHidden/>
    <w:rsid w:val="00C74AF3"/>
    <w:pPr>
      <w:ind w:left="4252"/>
    </w:pPr>
  </w:style>
  <w:style w:type="paragraph" w:styleId="Slutnotstext">
    <w:name w:val="endnote text"/>
    <w:basedOn w:val="Normal"/>
    <w:semiHidden/>
    <w:rsid w:val="00C74AF3"/>
    <w:rPr>
      <w:sz w:val="20"/>
      <w:szCs w:val="20"/>
    </w:rPr>
  </w:style>
  <w:style w:type="character" w:styleId="Slutnotsreferens">
    <w:name w:val="endnote reference"/>
    <w:basedOn w:val="Standardstycketeckensnitt"/>
    <w:semiHidden/>
    <w:rsid w:val="00C74AF3"/>
    <w:rPr>
      <w:vertAlign w:val="superscript"/>
    </w:rPr>
  </w:style>
  <w:style w:type="table" w:styleId="Standardtabell1">
    <w:name w:val="Table Classic 1"/>
    <w:basedOn w:val="Normaltabell"/>
    <w:semiHidden/>
    <w:rsid w:val="00C74AF3"/>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C74AF3"/>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C74AF3"/>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C74AF3"/>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semiHidden/>
    <w:qFormat/>
    <w:rsid w:val="00C74AF3"/>
    <w:rPr>
      <w:b/>
      <w:bCs/>
    </w:rPr>
  </w:style>
  <w:style w:type="table" w:styleId="Tabellmed3D-effekter1">
    <w:name w:val="Table 3D effects 1"/>
    <w:basedOn w:val="Normaltabell"/>
    <w:semiHidden/>
    <w:rsid w:val="00C74AF3"/>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C74AF3"/>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C74AF3"/>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C74AF3"/>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C74AF3"/>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C74AF3"/>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C74AF3"/>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C74AF3"/>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C74AF3"/>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C74AF3"/>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C74AF3"/>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C74AF3"/>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C74AF3"/>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C74AF3"/>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C74AF3"/>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C74AF3"/>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uiPriority w:val="59"/>
    <w:rsid w:val="00C74AF3"/>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C74AF3"/>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C74AF3"/>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C74AF3"/>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C74AF3"/>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C74AF3"/>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C74AF3"/>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C74AF3"/>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C74AF3"/>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C74AF3"/>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semiHidden/>
    <w:qFormat/>
    <w:rsid w:val="00C74AF3"/>
    <w:pPr>
      <w:spacing w:after="60"/>
      <w:jc w:val="center"/>
      <w:outlineLvl w:val="1"/>
    </w:pPr>
    <w:rPr>
      <w:rFonts w:ascii="Arial" w:hAnsi="Arial" w:cs="Arial"/>
    </w:rPr>
  </w:style>
  <w:style w:type="table" w:styleId="Webbtabell1">
    <w:name w:val="Table Web 1"/>
    <w:basedOn w:val="Normaltabell"/>
    <w:semiHidden/>
    <w:rsid w:val="00C74AF3"/>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C74AF3"/>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C74AF3"/>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erlandscape">
    <w:name w:val="Header landscape"/>
    <w:basedOn w:val="Sidhuvud"/>
    <w:rsid w:val="000756FA"/>
    <w:pPr>
      <w:tabs>
        <w:tab w:val="clear" w:pos="8505"/>
        <w:tab w:val="clear" w:pos="9356"/>
        <w:tab w:val="right" w:pos="13721"/>
        <w:tab w:val="right" w:pos="14572"/>
      </w:tabs>
      <w:ind w:left="-567" w:right="-567"/>
    </w:pPr>
  </w:style>
  <w:style w:type="paragraph" w:customStyle="1" w:styleId="Listlevel2i">
    <w:name w:val="List level 2 (i)"/>
    <w:uiPriority w:val="1"/>
    <w:qFormat/>
    <w:rsid w:val="00BA7A5D"/>
    <w:pPr>
      <w:numPr>
        <w:ilvl w:val="1"/>
        <w:numId w:val="28"/>
      </w:numPr>
      <w:spacing w:after="240"/>
    </w:pPr>
    <w:rPr>
      <w:sz w:val="22"/>
      <w:szCs w:val="24"/>
      <w:lang w:val="en-GB"/>
    </w:rPr>
  </w:style>
  <w:style w:type="paragraph" w:customStyle="1" w:styleId="Listlevel3A">
    <w:name w:val="List level 3  (A)"/>
    <w:uiPriority w:val="1"/>
    <w:qFormat/>
    <w:rsid w:val="00BA7A5D"/>
    <w:pPr>
      <w:numPr>
        <w:ilvl w:val="2"/>
        <w:numId w:val="28"/>
      </w:numPr>
      <w:spacing w:after="240"/>
    </w:pPr>
    <w:rPr>
      <w:sz w:val="22"/>
      <w:szCs w:val="24"/>
      <w:lang w:val="en-GB"/>
    </w:rPr>
  </w:style>
  <w:style w:type="paragraph" w:customStyle="1" w:styleId="ScheduleHeading1">
    <w:name w:val="Schedule Heading 1"/>
    <w:next w:val="NormalwithindentAltD"/>
    <w:uiPriority w:val="5"/>
    <w:qFormat/>
    <w:rsid w:val="00BA7A5D"/>
    <w:pPr>
      <w:keepNext/>
      <w:numPr>
        <w:ilvl w:val="2"/>
        <w:numId w:val="33"/>
      </w:numPr>
      <w:spacing w:before="240" w:after="240"/>
    </w:pPr>
    <w:rPr>
      <w:b/>
      <w:sz w:val="28"/>
      <w:szCs w:val="22"/>
      <w:lang w:val="en-GB"/>
    </w:rPr>
  </w:style>
  <w:style w:type="paragraph" w:customStyle="1" w:styleId="ScheduleHeading2">
    <w:name w:val="Schedule Heading 2"/>
    <w:next w:val="NormalwithindentAltD"/>
    <w:rsid w:val="00B33567"/>
    <w:pPr>
      <w:keepNext/>
      <w:numPr>
        <w:ilvl w:val="3"/>
        <w:numId w:val="33"/>
      </w:numPr>
      <w:spacing w:after="240"/>
    </w:pPr>
    <w:rPr>
      <w:b/>
      <w:sz w:val="22"/>
      <w:szCs w:val="24"/>
      <w:lang w:val="en-GB"/>
    </w:rPr>
  </w:style>
  <w:style w:type="paragraph" w:customStyle="1" w:styleId="ScheduleHeading3">
    <w:name w:val="Schedule Heading 3"/>
    <w:next w:val="NormalwithindentAltD"/>
    <w:rsid w:val="00B33567"/>
    <w:pPr>
      <w:keepNext/>
      <w:numPr>
        <w:ilvl w:val="4"/>
        <w:numId w:val="33"/>
      </w:numPr>
      <w:spacing w:after="240"/>
    </w:pPr>
    <w:rPr>
      <w:sz w:val="22"/>
      <w:szCs w:val="24"/>
      <w:u w:val="single"/>
      <w:lang w:val="en-GB"/>
    </w:rPr>
  </w:style>
  <w:style w:type="paragraph" w:customStyle="1" w:styleId="ScheduleHeadingToC">
    <w:name w:val="Schedule Heading ToC"/>
    <w:basedOn w:val="Normal"/>
    <w:next w:val="Normal"/>
    <w:semiHidden/>
    <w:rsid w:val="00CE0FF0"/>
    <w:pPr>
      <w:keepNext/>
      <w:numPr>
        <w:ilvl w:val="1"/>
        <w:numId w:val="33"/>
      </w:numPr>
    </w:pPr>
    <w:rPr>
      <w:b/>
      <w:sz w:val="32"/>
    </w:rPr>
  </w:style>
  <w:style w:type="paragraph" w:customStyle="1" w:styleId="List-sublist">
    <w:name w:val="List - (sublist)"/>
    <w:basedOn w:val="ListAlt7"/>
    <w:uiPriority w:val="3"/>
    <w:semiHidden/>
    <w:qFormat/>
    <w:rsid w:val="00D24E49"/>
    <w:pPr>
      <w:numPr>
        <w:ilvl w:val="1"/>
      </w:numPr>
    </w:pPr>
  </w:style>
  <w:style w:type="table" w:customStyle="1" w:styleId="Adresstabell1">
    <w:name w:val="Adresstabell1"/>
    <w:basedOn w:val="Normaltabell"/>
    <w:rsid w:val="00BF6304"/>
    <w:rPr>
      <w:lang w:eastAsia="zh-CN"/>
    </w:rPr>
    <w:tblPr/>
  </w:style>
  <w:style w:type="paragraph" w:customStyle="1" w:styleId="QuotationAltC">
    <w:name w:val="Quotation Alt+C"/>
    <w:qFormat/>
    <w:rsid w:val="000361E8"/>
    <w:pPr>
      <w:spacing w:after="360"/>
      <w:ind w:left="1588" w:right="578"/>
    </w:pPr>
    <w:rPr>
      <w:szCs w:val="24"/>
      <w:lang w:val="en-GB"/>
    </w:rPr>
  </w:style>
  <w:style w:type="paragraph" w:customStyle="1" w:styleId="Tabletext-Normal">
    <w:name w:val="Table text - Normal"/>
    <w:basedOn w:val="Normal"/>
    <w:qFormat/>
    <w:rsid w:val="00741A9E"/>
    <w:pPr>
      <w:spacing w:before="120" w:after="120"/>
    </w:pPr>
  </w:style>
  <w:style w:type="paragraph" w:customStyle="1" w:styleId="Default">
    <w:name w:val="Default"/>
    <w:rsid w:val="00FB5719"/>
    <w:pPr>
      <w:autoSpaceDE w:val="0"/>
      <w:autoSpaceDN w:val="0"/>
      <w:adjustRightInd w:val="0"/>
    </w:pPr>
    <w:rPr>
      <w:color w:val="000000"/>
      <w:sz w:val="24"/>
      <w:szCs w:val="24"/>
    </w:rPr>
  </w:style>
  <w:style w:type="character" w:customStyle="1" w:styleId="FotnotstextChar">
    <w:name w:val="Fotnotstext Char"/>
    <w:basedOn w:val="Standardstycketeckensnitt"/>
    <w:link w:val="Fotnotstext"/>
    <w:uiPriority w:val="99"/>
    <w:rsid w:val="009C48C2"/>
    <w:rPr>
      <w:lang w:val="en-GB"/>
    </w:rPr>
  </w:style>
  <w:style w:type="paragraph" w:styleId="Liststycke">
    <w:name w:val="List Paragraph"/>
    <w:basedOn w:val="Normal"/>
    <w:uiPriority w:val="34"/>
    <w:semiHidden/>
    <w:qFormat/>
    <w:rsid w:val="00E35DCF"/>
    <w:pPr>
      <w:ind w:left="720"/>
      <w:contextualSpacing/>
    </w:pPr>
  </w:style>
  <w:style w:type="character" w:styleId="Olstomnmnande">
    <w:name w:val="Unresolved Mention"/>
    <w:basedOn w:val="Standardstycketeckensnitt"/>
    <w:uiPriority w:val="99"/>
    <w:semiHidden/>
    <w:unhideWhenUsed/>
    <w:rsid w:val="003463B4"/>
    <w:rPr>
      <w:color w:val="605E5C"/>
      <w:shd w:val="clear" w:color="auto" w:fill="E1DFDD"/>
    </w:rPr>
  </w:style>
  <w:style w:type="paragraph" w:styleId="Revision">
    <w:name w:val="Revision"/>
    <w:hidden/>
    <w:uiPriority w:val="99"/>
    <w:semiHidden/>
    <w:rsid w:val="009D2A95"/>
    <w:rPr>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21465">
      <w:bodyDiv w:val="1"/>
      <w:marLeft w:val="0"/>
      <w:marRight w:val="0"/>
      <w:marTop w:val="0"/>
      <w:marBottom w:val="0"/>
      <w:divBdr>
        <w:top w:val="none" w:sz="0" w:space="0" w:color="auto"/>
        <w:left w:val="none" w:sz="0" w:space="0" w:color="auto"/>
        <w:bottom w:val="none" w:sz="0" w:space="0" w:color="auto"/>
        <w:right w:val="none" w:sz="0" w:space="0" w:color="auto"/>
      </w:divBdr>
    </w:div>
    <w:div w:id="352464597">
      <w:bodyDiv w:val="1"/>
      <w:marLeft w:val="0"/>
      <w:marRight w:val="0"/>
      <w:marTop w:val="0"/>
      <w:marBottom w:val="0"/>
      <w:divBdr>
        <w:top w:val="none" w:sz="0" w:space="0" w:color="auto"/>
        <w:left w:val="none" w:sz="0" w:space="0" w:color="auto"/>
        <w:bottom w:val="none" w:sz="0" w:space="0" w:color="auto"/>
        <w:right w:val="none" w:sz="0" w:space="0" w:color="auto"/>
      </w:divBdr>
    </w:div>
    <w:div w:id="447118034">
      <w:bodyDiv w:val="1"/>
      <w:marLeft w:val="0"/>
      <w:marRight w:val="0"/>
      <w:marTop w:val="0"/>
      <w:marBottom w:val="0"/>
      <w:divBdr>
        <w:top w:val="none" w:sz="0" w:space="0" w:color="auto"/>
        <w:left w:val="none" w:sz="0" w:space="0" w:color="auto"/>
        <w:bottom w:val="none" w:sz="0" w:space="0" w:color="auto"/>
        <w:right w:val="none" w:sz="0" w:space="0" w:color="auto"/>
      </w:divBdr>
    </w:div>
    <w:div w:id="586769745">
      <w:bodyDiv w:val="1"/>
      <w:marLeft w:val="0"/>
      <w:marRight w:val="0"/>
      <w:marTop w:val="0"/>
      <w:marBottom w:val="0"/>
      <w:divBdr>
        <w:top w:val="none" w:sz="0" w:space="0" w:color="auto"/>
        <w:left w:val="none" w:sz="0" w:space="0" w:color="auto"/>
        <w:bottom w:val="none" w:sz="0" w:space="0" w:color="auto"/>
        <w:right w:val="none" w:sz="0" w:space="0" w:color="auto"/>
      </w:divBdr>
    </w:div>
    <w:div w:id="944460392">
      <w:bodyDiv w:val="1"/>
      <w:marLeft w:val="0"/>
      <w:marRight w:val="0"/>
      <w:marTop w:val="0"/>
      <w:marBottom w:val="0"/>
      <w:divBdr>
        <w:top w:val="none" w:sz="0" w:space="0" w:color="auto"/>
        <w:left w:val="none" w:sz="0" w:space="0" w:color="auto"/>
        <w:bottom w:val="none" w:sz="0" w:space="0" w:color="auto"/>
        <w:right w:val="none" w:sz="0" w:space="0" w:color="auto"/>
      </w:divBdr>
    </w:div>
    <w:div w:id="961614425">
      <w:bodyDiv w:val="1"/>
      <w:marLeft w:val="0"/>
      <w:marRight w:val="0"/>
      <w:marTop w:val="0"/>
      <w:marBottom w:val="0"/>
      <w:divBdr>
        <w:top w:val="none" w:sz="0" w:space="0" w:color="auto"/>
        <w:left w:val="none" w:sz="0" w:space="0" w:color="auto"/>
        <w:bottom w:val="none" w:sz="0" w:space="0" w:color="auto"/>
        <w:right w:val="none" w:sz="0" w:space="0" w:color="auto"/>
      </w:divBdr>
    </w:div>
    <w:div w:id="1186673366">
      <w:bodyDiv w:val="1"/>
      <w:marLeft w:val="0"/>
      <w:marRight w:val="0"/>
      <w:marTop w:val="0"/>
      <w:marBottom w:val="0"/>
      <w:divBdr>
        <w:top w:val="none" w:sz="0" w:space="0" w:color="auto"/>
        <w:left w:val="none" w:sz="0" w:space="0" w:color="auto"/>
        <w:bottom w:val="none" w:sz="0" w:space="0" w:color="auto"/>
        <w:right w:val="none" w:sz="0" w:space="0" w:color="auto"/>
      </w:divBdr>
    </w:div>
    <w:div w:id="1295987365">
      <w:bodyDiv w:val="1"/>
      <w:marLeft w:val="0"/>
      <w:marRight w:val="0"/>
      <w:marTop w:val="0"/>
      <w:marBottom w:val="0"/>
      <w:divBdr>
        <w:top w:val="none" w:sz="0" w:space="0" w:color="auto"/>
        <w:left w:val="none" w:sz="0" w:space="0" w:color="auto"/>
        <w:bottom w:val="none" w:sz="0" w:space="0" w:color="auto"/>
        <w:right w:val="none" w:sz="0" w:space="0" w:color="auto"/>
      </w:divBdr>
    </w:div>
    <w:div w:id="1943225609">
      <w:bodyDiv w:val="1"/>
      <w:marLeft w:val="0"/>
      <w:marRight w:val="0"/>
      <w:marTop w:val="0"/>
      <w:marBottom w:val="0"/>
      <w:divBdr>
        <w:top w:val="none" w:sz="0" w:space="0" w:color="auto"/>
        <w:left w:val="none" w:sz="0" w:space="0" w:color="auto"/>
        <w:bottom w:val="none" w:sz="0" w:space="0" w:color="auto"/>
        <w:right w:val="none" w:sz="0" w:space="0" w:color="auto"/>
      </w:divBdr>
      <w:divsChild>
        <w:div w:id="597912627">
          <w:marLeft w:val="0"/>
          <w:marRight w:val="0"/>
          <w:marTop w:val="0"/>
          <w:marBottom w:val="384"/>
          <w:divBdr>
            <w:top w:val="none" w:sz="0" w:space="0" w:color="auto"/>
            <w:left w:val="none" w:sz="0" w:space="0" w:color="auto"/>
            <w:bottom w:val="none" w:sz="0" w:space="0" w:color="auto"/>
            <w:right w:val="none" w:sz="0" w:space="0" w:color="auto"/>
          </w:divBdr>
        </w:div>
        <w:div w:id="540634459">
          <w:marLeft w:val="0"/>
          <w:marRight w:val="0"/>
          <w:marTop w:val="0"/>
          <w:marBottom w:val="3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rionbank.se/investor-relations/bolagsstyrning/arsstamm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SA Presentation (new)">
  <a:themeElements>
    <a:clrScheme name="MSA Word">
      <a:dk1>
        <a:sysClr val="windowText" lastClr="000000"/>
      </a:dk1>
      <a:lt1>
        <a:sysClr val="window" lastClr="FFFFFF"/>
      </a:lt1>
      <a:dk2>
        <a:srgbClr val="3C5A7B"/>
      </a:dk2>
      <a:lt2>
        <a:srgbClr val="969696"/>
      </a:lt2>
      <a:accent1>
        <a:srgbClr val="6F191F"/>
      </a:accent1>
      <a:accent2>
        <a:srgbClr val="3C5A7B"/>
      </a:accent2>
      <a:accent3>
        <a:srgbClr val="C1552E"/>
      </a:accent3>
      <a:accent4>
        <a:srgbClr val="B88630"/>
      </a:accent4>
      <a:accent5>
        <a:srgbClr val="646464"/>
      </a:accent5>
      <a:accent6>
        <a:srgbClr val="336427"/>
      </a:accent6>
      <a:hlink>
        <a:srgbClr val="3C5A7B"/>
      </a:hlink>
      <a:folHlink>
        <a:srgbClr val="6F191F"/>
      </a:folHlink>
    </a:clrScheme>
    <a:fontScheme name="MSA">
      <a:majorFont>
        <a:latin typeface="Times New Roman"/>
        <a:ea typeface="SimSun"/>
        <a:cs typeface=""/>
      </a:majorFont>
      <a:minorFont>
        <a:latin typeface="Times New Roman"/>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969696"/>
        </a:solidFill>
        <a:ln w="6350">
          <a:noFill/>
        </a:ln>
      </a:spPr>
      <a:bodyPr rtlCol="0" anchor="ctr"/>
      <a:lstStyle>
        <a:defPPr algn="ctr">
          <a:defRPr dirty="0" err="1" smtClean="0">
            <a:solidFill>
              <a:schemeClr val="bg1"/>
            </a:solidFill>
          </a:defRPr>
        </a:defPPr>
      </a:lstStyle>
      <a:style>
        <a:lnRef idx="2">
          <a:schemeClr val="dk1"/>
        </a:lnRef>
        <a:fillRef idx="1">
          <a:schemeClr val="lt1"/>
        </a:fillRef>
        <a:effectRef idx="0">
          <a:schemeClr val="dk1"/>
        </a:effectRef>
        <a:fontRef idx="minor">
          <a:schemeClr val="dk1"/>
        </a:fontRef>
      </a:style>
    </a:spDef>
    <a:lnDef>
      <a:spPr>
        <a:ln w="28575">
          <a:solidFill>
            <a:srgbClr val="969696"/>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defRPr sz="1400" dirty="0" smtClean="0"/>
        </a:defPPr>
      </a:lstStyle>
    </a:txDef>
  </a:objectDefaults>
  <a:extraClrSchemeLst/>
  <a:custClrLst>
    <a:custClr name="Burgundy 100%">
      <a:srgbClr val="6F191F"/>
    </a:custClr>
    <a:custClr name="Blue 100%">
      <a:srgbClr val="3C5A7B"/>
    </a:custClr>
    <a:custClr name="Orange 100%">
      <a:srgbClr val="C1552E"/>
    </a:custClr>
    <a:custClr name="Green 100%">
      <a:srgbClr val="336427"/>
    </a:custClr>
    <a:custClr name="Grey 100%">
      <a:srgbClr val="646464"/>
    </a:custClr>
    <a:custClr name="Yellow 100%">
      <a:srgbClr val="B88630"/>
    </a:custClr>
    <a:custClr name="White 100%">
      <a:srgbClr val="FFFFFF"/>
    </a:custClr>
    <a:custClr name="White 100%">
      <a:srgbClr val="FFFFFF"/>
    </a:custClr>
    <a:custClr name="White 100%">
      <a:srgbClr val="FFFFFF"/>
    </a:custClr>
    <a:custClr name="White 100%">
      <a:srgbClr val="FFFFFF"/>
    </a:custClr>
    <a:custClr name="Burgundy 50%">
      <a:srgbClr val="A97579"/>
    </a:custClr>
    <a:custClr name="Blue 50%">
      <a:srgbClr val="8A9CB0"/>
    </a:custClr>
    <a:custClr name="Orange 50%">
      <a:srgbClr val="DA9982"/>
    </a:custClr>
    <a:custClr name="Green 50%">
      <a:srgbClr val="85A27D"/>
    </a:custClr>
    <a:custClr name="Grey 50%">
      <a:srgbClr val="A2A2A2"/>
    </a:custClr>
    <a:custClr name="Yellow 50%">
      <a:srgbClr val="D4B683"/>
    </a:custClr>
    <a:custClr name="White 100%">
      <a:srgbClr val="FFFFFF"/>
    </a:custClr>
    <a:custClr name="Symbol 100%">
      <a:srgbClr val="969696"/>
    </a:custClr>
    <a:custClr name="White 100%">
      <a:srgbClr val="FFFFFF"/>
    </a:custClr>
    <a:custClr name="White 100%">
      <a:srgbClr val="FFFFFF"/>
    </a:custClr>
    <a:custClr name="White 100%">
      <a:srgbClr val="FFFFFF"/>
    </a:custClr>
    <a:custClr name="White 100%">
      <a:srgbClr val="FFFFFF"/>
    </a:custClr>
    <a:custClr name="White 100%">
      <a:srgbClr val="FFFFFF"/>
    </a:custClr>
    <a:custClr name="White 100%">
      <a:srgbClr val="FFFFFF"/>
    </a:custClr>
    <a:custClr name="White 100%">
      <a:srgbClr val="FFFFFF"/>
    </a:custClr>
    <a:custClr name="White 100%">
      <a:srgbClr val="FFFFFF"/>
    </a:custClr>
    <a:custClr name="White 100%">
      <a:srgbClr val="FFFFFF"/>
    </a:custClr>
    <a:custClr name="White 100%">
      <a:srgbClr val="FFFFFF"/>
    </a:custClr>
    <a:custClr name="White 100%">
      <a:srgbClr val="FFFFFF"/>
    </a:custClr>
    <a:custClr name="White 100%">
      <a:srgbClr val="FFFFFF"/>
    </a:custClr>
    <a:custClr name="Red 100%">
      <a:srgbClr val="BB1938"/>
    </a:custClr>
    <a:custClr name="Blue 100%">
      <a:srgbClr val="1976BC"/>
    </a:custClr>
    <a:custClr name="Orange 100%">
      <a:srgbClr val="E9792D"/>
    </a:custClr>
    <a:custClr name="Light green 100%">
      <a:srgbClr val="9ABA4C"/>
    </a:custClr>
    <a:custClr name="Grey 100%">
      <a:srgbClr val="969696"/>
    </a:custClr>
    <a:custClr name="Yellow 100%">
      <a:srgbClr val="FFB343"/>
    </a:custClr>
    <a:custClr name="Green 100%">
      <a:srgbClr val="338F33"/>
    </a:custClr>
    <a:custClr name="White 100%">
      <a:srgbClr val="FFFFFF"/>
    </a:custClr>
    <a:custClr name="White 100%">
      <a:srgbClr val="FFFFFF"/>
    </a:custClr>
    <a:custClr name="White 100%">
      <a:srgbClr val="FFFFFF"/>
    </a:custClr>
    <a:custClr name="Red 50%">
      <a:srgbClr val="D67588"/>
    </a:custClr>
    <a:custClr name="Blue 50%">
      <a:srgbClr val="7ECBEC"/>
    </a:custClr>
    <a:custClr name="Orange 50%">
      <a:srgbClr val="F2AF81"/>
    </a:custClr>
    <a:custClr name="Light green 50%">
      <a:srgbClr val="C2D694"/>
    </a:custClr>
    <a:custClr name="Grey 50%">
      <a:srgbClr val="C0C0C0"/>
    </a:custClr>
    <a:custClr name="Yellow 50%">
      <a:srgbClr val="FFD18E"/>
    </a:custClr>
    <a:custClr name="Green 50%">
      <a:srgbClr val="85BC85"/>
    </a:custClr>
    <a:custClr name="White 100%">
      <a:srgbClr val="FFFFFF"/>
    </a:custClr>
    <a:custClr name="White 100%">
      <a:srgbClr val="FFFFFF"/>
    </a:custClr>
    <a:custClr name="White 100%">
      <a:srgbClr val="FFFFFF"/>
    </a:custClr>
  </a:custClrLst>
  <a:extLst>
    <a:ext uri="{05A4C25C-085E-4340-85A3-A5531E510DB2}">
      <thm15:themeFamily xmlns:thm15="http://schemas.microsoft.com/office/thememl/2012/main" name="MSA Presentation (new)" id="{2EFA14D4-D3FA-4B57-AA87-47CE6B42ADD7}" vid="{56633F15-EB9E-4F93-8828-2EA5C78DD9B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8a52a3-b1b1-41dc-8a63-e08b42ef320b">
      <Terms xmlns="http://schemas.microsoft.com/office/infopath/2007/PartnerControls"/>
    </lcf76f155ced4ddcb4097134ff3c332f>
    <TaxCatchAll xmlns="baea0bf1-d004-4b8d-95cb-dcce02b3d6a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619233B4BB0149A6CA79AAC1CFB21B" ma:contentTypeVersion="18" ma:contentTypeDescription="Create a new document." ma:contentTypeScope="" ma:versionID="e0db1aa798a6d316b6aea6b168cca96b">
  <xsd:schema xmlns:xsd="http://www.w3.org/2001/XMLSchema" xmlns:xs="http://www.w3.org/2001/XMLSchema" xmlns:p="http://schemas.microsoft.com/office/2006/metadata/properties" xmlns:ns2="b88a52a3-b1b1-41dc-8a63-e08b42ef320b" xmlns:ns3="baea0bf1-d004-4b8d-95cb-dcce02b3d6ad" targetNamespace="http://schemas.microsoft.com/office/2006/metadata/properties" ma:root="true" ma:fieldsID="e1e49505102c4257711f57486bdab1c8" ns2:_="" ns3:_="">
    <xsd:import namespace="b88a52a3-b1b1-41dc-8a63-e08b42ef320b"/>
    <xsd:import namespace="baea0bf1-d004-4b8d-95cb-dcce02b3d6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a52a3-b1b1-41dc-8a63-e08b42ef3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2c3cf98-09e8-447e-acf1-bb80c025b7e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a0bf1-d004-4b8d-95cb-dcce02b3d6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6bec04-8dbe-435d-af36-d2dd81d001c3}" ma:internalName="TaxCatchAll" ma:showField="CatchAllData" ma:web="baea0bf1-d004-4b8d-95cb-dcce02b3d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6D98B-99C5-48C6-8C70-64CD9780B527}">
  <ds:schemaRefs>
    <ds:schemaRef ds:uri="http://schemas.openxmlformats.org/officeDocument/2006/bibliography"/>
  </ds:schemaRefs>
</ds:datastoreItem>
</file>

<file path=customXml/itemProps2.xml><?xml version="1.0" encoding="utf-8"?>
<ds:datastoreItem xmlns:ds="http://schemas.openxmlformats.org/officeDocument/2006/customXml" ds:itemID="{C3D08A2B-1B24-425D-AB56-3E275300A307}">
  <ds:schemaRefs>
    <ds:schemaRef ds:uri="http://schemas.microsoft.com/sharepoint/v3/contenttype/forms"/>
  </ds:schemaRefs>
</ds:datastoreItem>
</file>

<file path=customXml/itemProps3.xml><?xml version="1.0" encoding="utf-8"?>
<ds:datastoreItem xmlns:ds="http://schemas.openxmlformats.org/officeDocument/2006/customXml" ds:itemID="{EE148FB3-6617-4249-B322-50BEE7924496}">
  <ds:schemaRefs>
    <ds:schemaRef ds:uri="http://schemas.microsoft.com/office/2006/metadata/properties"/>
    <ds:schemaRef ds:uri="http://schemas.microsoft.com/office/infopath/2007/PartnerControls"/>
    <ds:schemaRef ds:uri="b88a52a3-b1b1-41dc-8a63-e08b42ef320b"/>
    <ds:schemaRef ds:uri="baea0bf1-d004-4b8d-95cb-dcce02b3d6ad"/>
  </ds:schemaRefs>
</ds:datastoreItem>
</file>

<file path=customXml/itemProps4.xml><?xml version="1.0" encoding="utf-8"?>
<ds:datastoreItem xmlns:ds="http://schemas.openxmlformats.org/officeDocument/2006/customXml" ds:itemID="{0B25C549-351D-45A1-8AC2-B0EDA2DB4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a52a3-b1b1-41dc-8a63-e08b42ef320b"/>
    <ds:schemaRef ds:uri="baea0bf1-d004-4b8d-95cb-dcce02b3d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abc4796-ffdd-48f7-8a87-6fa01490b0c2}" enabled="1" method="Standard" siteId="{f6133d6e-20c4-4c25-b024-3ac43c9d5bcb}"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1110</Words>
  <Characters>5886</Characters>
  <Application>Microsoft Office Word</Application>
  <DocSecurity>4</DocSecurity>
  <Lines>49</Lines>
  <Paragraphs>13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 Eriksson</dc:creator>
  <cp:keywords/>
  <dc:description/>
  <cp:lastModifiedBy>Josefin Eriksson</cp:lastModifiedBy>
  <cp:revision>2</cp:revision>
  <dcterms:created xsi:type="dcterms:W3CDTF">2026-03-27T06:45:00Z</dcterms:created>
  <dcterms:modified xsi:type="dcterms:W3CDTF">2026-03-27T06:45:00Z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0x01010092619233B4BB0149A6CA79AAC1CFB21B</vt:lpwstr>
  </property>
  <property fmtid="{D5CDD505-2E9C-101B-9397-08002B2CF9AE}" pid="3" name="MediaServiceImageTags">
    <vt:lpwstr/>
  </property>
  <property fmtid="{D5CDD505-2E9C-101B-9397-08002B2CF9AE}" pid="4" name="ClassificationContentMarkingFooterShapeIds">
    <vt:lpwstr>627c8ee0,6041a686,319e39b</vt:lpwstr>
  </property>
  <property fmtid="{D5CDD505-2E9C-101B-9397-08002B2CF9AE}" pid="5" name="ClassificationContentMarkingFooterFontProps">
    <vt:lpwstr>#000000,10,Calibri</vt:lpwstr>
  </property>
  <property fmtid="{D5CDD505-2E9C-101B-9397-08002B2CF9AE}" pid="6" name="ClassificationContentMarkingFooterText">
    <vt:lpwstr>Classified as Business Internal</vt:lpwstr>
  </property>
  <property fmtid="{D5CDD505-2E9C-101B-9397-08002B2CF9AE}" pid="7" name="docLang">
    <vt:lpwstr>sv</vt:lpwstr>
  </property>
</Properties>
</file>